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BD2" w:rsidRPr="00E27BD2" w:rsidRDefault="00E27BD2" w:rsidP="00E27BD2">
      <w:pPr>
        <w:rPr>
          <w:rFonts w:ascii="Arial" w:hAnsi="Arial" w:cs="Arial"/>
        </w:rPr>
      </w:pPr>
      <w:bookmarkStart w:id="0" w:name="_GoBack"/>
      <w:bookmarkEnd w:id="0"/>
    </w:p>
    <w:p w:rsidR="00E27BD2" w:rsidRPr="00E27BD2" w:rsidRDefault="00CE6667" w:rsidP="00CE6667">
      <w:pPr>
        <w:pStyle w:val="Akapitzlist"/>
        <w:spacing w:before="240" w:after="160" w:line="259" w:lineRule="auto"/>
        <w:ind w:hanging="360"/>
        <w:contextualSpacing w:val="0"/>
        <w:rPr>
          <w:rFonts w:ascii="Arial" w:hAnsi="Arial" w:cs="Arial"/>
          <w:b/>
          <w:sz w:val="60"/>
          <w:szCs w:val="60"/>
        </w:rPr>
      </w:pPr>
      <w:r w:rsidRPr="00CE6667">
        <w:rPr>
          <w:rFonts w:ascii="Arial" w:hAnsi="Arial" w:cs="Arial"/>
          <w:b/>
        </w:rPr>
        <w:t>3.</w:t>
      </w:r>
      <w:r>
        <w:rPr>
          <w:rFonts w:ascii="Arial" w:hAnsi="Arial" w:cs="Arial"/>
          <w:b/>
          <w:sz w:val="60"/>
          <w:szCs w:val="60"/>
        </w:rPr>
        <w:t xml:space="preserve"> </w:t>
      </w:r>
      <w:r w:rsidRPr="00CE6667">
        <w:rPr>
          <w:rFonts w:ascii="Arial" w:eastAsiaTheme="minorHAnsi" w:hAnsi="Arial" w:cs="Arial"/>
          <w:b/>
          <w:lang w:eastAsia="en-US"/>
        </w:rPr>
        <w:t>Kompetencje kluczowe.</w:t>
      </w:r>
    </w:p>
    <w:p w:rsidR="00B13EEE" w:rsidRPr="00CE6667" w:rsidRDefault="00741DF2" w:rsidP="00CE6667">
      <w:pPr>
        <w:pStyle w:val="Akapitzlist"/>
        <w:numPr>
          <w:ilvl w:val="1"/>
          <w:numId w:val="30"/>
        </w:numPr>
        <w:shd w:val="clear" w:color="auto" w:fill="D0CECE" w:themeFill="background2" w:themeFillShade="E6"/>
        <w:spacing w:after="160" w:line="259" w:lineRule="auto"/>
        <w:ind w:left="1440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CE6667">
        <w:rPr>
          <w:rFonts w:ascii="Arial" w:eastAsiaTheme="minorHAnsi" w:hAnsi="Arial" w:cs="Arial"/>
          <w:b/>
          <w:sz w:val="22"/>
          <w:szCs w:val="22"/>
          <w:lang w:eastAsia="en-US"/>
        </w:rPr>
        <w:t>Kompetencje kluczowe w procesie uczenia się przez całe życie Europejskie ramy odniesienia</w:t>
      </w:r>
      <w:r w:rsidR="002B208C">
        <w:rPr>
          <w:rFonts w:ascii="Arial" w:eastAsiaTheme="minorHAnsi" w:hAnsi="Arial" w:cs="Arial"/>
          <w:b/>
          <w:sz w:val="22"/>
          <w:szCs w:val="22"/>
          <w:lang w:eastAsia="en-US"/>
        </w:rPr>
        <w:t>.</w:t>
      </w:r>
    </w:p>
    <w:p w:rsidR="00B13EEE" w:rsidRPr="00741DF2" w:rsidRDefault="00B13EEE" w:rsidP="00B13EEE">
      <w:pPr>
        <w:pStyle w:val="NormalnyWeb"/>
        <w:rPr>
          <w:rFonts w:ascii="Arial" w:hAnsi="Arial" w:cs="Arial"/>
          <w:sz w:val="22"/>
          <w:szCs w:val="22"/>
        </w:rPr>
      </w:pPr>
      <w:r w:rsidRPr="00741DF2">
        <w:rPr>
          <w:rFonts w:ascii="Arial" w:hAnsi="Arial" w:cs="Arial"/>
          <w:i/>
          <w:iCs/>
          <w:sz w:val="22"/>
          <w:szCs w:val="22"/>
        </w:rPr>
        <w:t xml:space="preserve">Każda osoba ma prawo do dobrej jakości i włączającego kształcenia, szkolenia i uczenia się przez całe życie w celu utrzymania i nabywania umiejętności, które pozwolą jej w pełni uczestniczyć w życiu społeczeństwa i skutecznie radzić sobie ze zmianami na rynku pracy. </w:t>
      </w:r>
    </w:p>
    <w:p w:rsidR="00B13EEE" w:rsidRPr="00741DF2" w:rsidRDefault="00B13EEE" w:rsidP="00B13EEE">
      <w:pPr>
        <w:pStyle w:val="NormalnyWeb"/>
        <w:jc w:val="both"/>
        <w:rPr>
          <w:rFonts w:ascii="Arial" w:hAnsi="Arial" w:cs="Arial"/>
          <w:sz w:val="22"/>
          <w:szCs w:val="22"/>
        </w:rPr>
      </w:pPr>
      <w:r w:rsidRPr="00741DF2">
        <w:rPr>
          <w:rFonts w:ascii="Arial" w:hAnsi="Arial" w:cs="Arial"/>
          <w:i/>
          <w:iCs/>
          <w:sz w:val="22"/>
          <w:szCs w:val="22"/>
        </w:rPr>
        <w:t>Każdy ma prawo do terminowego i dostosowanego do potrzeb wsparcia na rzecz poprawy perspektyw zatrudnienia lub prowadzenia działalności na własny rachunek. Obejmuje to prawo do otrzymania wsparcia w poszukiwaniu pracy, szkoleniu się i zmianie kwalifi</w:t>
      </w:r>
      <w:r w:rsidRPr="00741DF2">
        <w:rPr>
          <w:rFonts w:ascii="Arial" w:hAnsi="Arial" w:cs="Arial"/>
          <w:i/>
          <w:iCs/>
          <w:sz w:val="22"/>
          <w:szCs w:val="22"/>
        </w:rPr>
        <w:softHyphen/>
        <w:t xml:space="preserve">kacji zawodowych. </w:t>
      </w:r>
    </w:p>
    <w:p w:rsidR="00B13EEE" w:rsidRPr="00741DF2" w:rsidRDefault="00B13EEE" w:rsidP="00B13EEE">
      <w:pPr>
        <w:pStyle w:val="NormalnyWeb"/>
        <w:rPr>
          <w:rFonts w:ascii="Arial" w:hAnsi="Arial" w:cs="Arial"/>
          <w:sz w:val="22"/>
          <w:szCs w:val="22"/>
        </w:rPr>
      </w:pPr>
      <w:r w:rsidRPr="00741DF2">
        <w:rPr>
          <w:rFonts w:ascii="Arial" w:hAnsi="Arial" w:cs="Arial"/>
          <w:sz w:val="22"/>
          <w:szCs w:val="22"/>
        </w:rPr>
        <w:t xml:space="preserve">Te zasady zdefiniowano w Europejskim filarze praw socjalnych. </w:t>
      </w:r>
    </w:p>
    <w:p w:rsidR="00B13EEE" w:rsidRPr="00741DF2" w:rsidRDefault="00B13EEE" w:rsidP="00B13EEE">
      <w:pPr>
        <w:pStyle w:val="NormalnyWeb"/>
        <w:jc w:val="both"/>
        <w:rPr>
          <w:rFonts w:ascii="Arial" w:hAnsi="Arial" w:cs="Arial"/>
          <w:sz w:val="22"/>
          <w:szCs w:val="22"/>
        </w:rPr>
      </w:pPr>
      <w:r w:rsidRPr="00741DF2">
        <w:rPr>
          <w:rFonts w:ascii="Arial" w:hAnsi="Arial" w:cs="Arial"/>
          <w:sz w:val="22"/>
          <w:szCs w:val="22"/>
        </w:rPr>
        <w:t>W szybko zmieniaj</w:t>
      </w:r>
      <w:r w:rsidR="003253C1" w:rsidRPr="00741DF2">
        <w:rPr>
          <w:rFonts w:ascii="Arial" w:hAnsi="Arial" w:cs="Arial"/>
          <w:sz w:val="22"/>
          <w:szCs w:val="22"/>
        </w:rPr>
        <w:t>ą</w:t>
      </w:r>
      <w:r w:rsidRPr="00741DF2">
        <w:rPr>
          <w:rFonts w:ascii="Arial" w:hAnsi="Arial" w:cs="Arial"/>
          <w:sz w:val="22"/>
          <w:szCs w:val="22"/>
        </w:rPr>
        <w:t>cym si</w:t>
      </w:r>
      <w:r w:rsidR="003253C1" w:rsidRPr="00741DF2">
        <w:rPr>
          <w:rFonts w:ascii="Arial" w:hAnsi="Arial" w:cs="Arial"/>
          <w:sz w:val="22"/>
          <w:szCs w:val="22"/>
        </w:rPr>
        <w:t>ę</w:t>
      </w:r>
      <w:r w:rsidRPr="00741DF2">
        <w:rPr>
          <w:rFonts w:ascii="Arial" w:hAnsi="Arial" w:cs="Arial"/>
          <w:sz w:val="22"/>
          <w:szCs w:val="22"/>
        </w:rPr>
        <w:t xml:space="preserve"> </w:t>
      </w:r>
      <w:r w:rsidR="003253C1" w:rsidRPr="00741DF2">
        <w:rPr>
          <w:rFonts w:ascii="Arial" w:hAnsi="Arial" w:cs="Arial"/>
          <w:sz w:val="22"/>
          <w:szCs w:val="22"/>
        </w:rPr>
        <w:t>ś</w:t>
      </w:r>
      <w:r w:rsidRPr="00741DF2">
        <w:rPr>
          <w:rFonts w:ascii="Arial" w:hAnsi="Arial" w:cs="Arial"/>
          <w:sz w:val="22"/>
          <w:szCs w:val="22"/>
        </w:rPr>
        <w:t>wiecie o licznych wzajemnych powiązaniach, każda osoba będzie potrzebowała szerokiego spektrum umiejętności i kompetencji oraz będzie musiała stale je rozwijać przez całe życie. Celem kompetencji kluczo</w:t>
      </w:r>
      <w:r w:rsidRPr="00741DF2">
        <w:rPr>
          <w:rFonts w:ascii="Arial" w:hAnsi="Arial" w:cs="Arial"/>
          <w:sz w:val="22"/>
          <w:szCs w:val="22"/>
        </w:rPr>
        <w:softHyphen/>
        <w:t xml:space="preserve"> wych zdefiniowanych w niniejszych ramach odniesienia jest zapewnienie podstaw pozwalających osiągnąć bardziej demokratyczne społeczeństwa, w których panuje większa równość. Stanowią one odpowiedź na potrzebę trwałego wzrostu gospodarczego sprzyjającego włączeniu społecznemu, spójności społecznej i dalszego rozwijania kultury demokratycznej. </w:t>
      </w:r>
    </w:p>
    <w:p w:rsidR="00B13EEE" w:rsidRPr="00741DF2" w:rsidRDefault="00B13EEE" w:rsidP="00B13EEE">
      <w:pPr>
        <w:pStyle w:val="NormalnyWeb"/>
        <w:rPr>
          <w:rFonts w:ascii="Arial" w:hAnsi="Arial" w:cs="Arial"/>
          <w:sz w:val="22"/>
          <w:szCs w:val="22"/>
        </w:rPr>
      </w:pPr>
      <w:r w:rsidRPr="00741DF2">
        <w:rPr>
          <w:rFonts w:ascii="Arial" w:hAnsi="Arial" w:cs="Arial"/>
          <w:sz w:val="22"/>
          <w:szCs w:val="22"/>
        </w:rPr>
        <w:t xml:space="preserve">Głównymi celami ram odniesienia są: </w:t>
      </w:r>
    </w:p>
    <w:p w:rsidR="00B13EEE" w:rsidRPr="00741DF2" w:rsidRDefault="00B13EEE" w:rsidP="00B13EEE">
      <w:pPr>
        <w:pStyle w:val="NormalnyWeb"/>
        <w:ind w:left="720"/>
        <w:rPr>
          <w:rFonts w:ascii="Arial" w:hAnsi="Arial" w:cs="Arial"/>
          <w:sz w:val="22"/>
          <w:szCs w:val="22"/>
        </w:rPr>
      </w:pPr>
      <w:r w:rsidRPr="00741DF2">
        <w:rPr>
          <w:rFonts w:ascii="Arial" w:hAnsi="Arial" w:cs="Arial"/>
          <w:sz w:val="22"/>
          <w:szCs w:val="22"/>
        </w:rPr>
        <w:t xml:space="preserve">a)  określenie i zdefiniowanie kompetencji kluczowych niezbędnych do uzyskania szans na zatrudnienie, samorealizacji i zdrowia, aktywnego i odpowiedzialnego obywatelstwa oraz włączenia społecznego; </w:t>
      </w:r>
    </w:p>
    <w:p w:rsidR="00B13EEE" w:rsidRPr="00741DF2" w:rsidRDefault="00B13EEE" w:rsidP="00B13EEE">
      <w:pPr>
        <w:pStyle w:val="NormalnyWeb"/>
        <w:ind w:left="720"/>
        <w:rPr>
          <w:rFonts w:ascii="Arial" w:hAnsi="Arial" w:cs="Arial"/>
          <w:sz w:val="22"/>
          <w:szCs w:val="22"/>
        </w:rPr>
      </w:pPr>
      <w:r w:rsidRPr="00741DF2">
        <w:rPr>
          <w:rFonts w:ascii="Arial" w:hAnsi="Arial" w:cs="Arial"/>
          <w:sz w:val="22"/>
          <w:szCs w:val="22"/>
        </w:rPr>
        <w:t>b)  dostarczenie osobom odpowiedzialnym za wyznaczanie kierunków polityki, organizatorom kształcenia i szkolenia, kadrze edukacyjnej, doradcom, pracodawcom, publicznym służbom zatrudnienia oraz osobom uczącym się narzę</w:t>
      </w:r>
      <w:r w:rsidRPr="00741DF2">
        <w:rPr>
          <w:rFonts w:ascii="Arial" w:hAnsi="Arial" w:cs="Arial"/>
          <w:sz w:val="22"/>
          <w:szCs w:val="22"/>
        </w:rPr>
        <w:softHyphen/>
        <w:t xml:space="preserve"> dzia referencyjnego na poziomie europejskim; </w:t>
      </w:r>
    </w:p>
    <w:p w:rsidR="00B13EEE" w:rsidRPr="00741DF2" w:rsidRDefault="00B13EEE" w:rsidP="00B13EEE">
      <w:pPr>
        <w:pStyle w:val="NormalnyWeb"/>
        <w:ind w:left="720"/>
        <w:rPr>
          <w:rFonts w:ascii="Arial" w:hAnsi="Arial" w:cs="Arial"/>
          <w:sz w:val="22"/>
          <w:szCs w:val="22"/>
        </w:rPr>
      </w:pPr>
      <w:r w:rsidRPr="00741DF2">
        <w:rPr>
          <w:rFonts w:ascii="Arial" w:hAnsi="Arial" w:cs="Arial"/>
          <w:sz w:val="22"/>
          <w:szCs w:val="22"/>
        </w:rPr>
        <w:t>c)  wsparcie wysiłków podejmowanych na szczeblu europejskim, krajowym, regionalnym i lokalnym na rzecz wspoma</w:t>
      </w:r>
      <w:r w:rsidRPr="00741DF2">
        <w:rPr>
          <w:rFonts w:ascii="Arial" w:hAnsi="Arial" w:cs="Arial"/>
          <w:sz w:val="22"/>
          <w:szCs w:val="22"/>
        </w:rPr>
        <w:softHyphen/>
        <w:t xml:space="preserve"> gania rozwoju kompetencji w perspektywie uczenia się przez całe życie. </w:t>
      </w:r>
    </w:p>
    <w:p w:rsidR="00B13EEE" w:rsidRDefault="00B13EEE" w:rsidP="00B13EEE">
      <w:pPr>
        <w:pStyle w:val="NormalnyWeb"/>
        <w:ind w:left="720"/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0" w:color="auto" w:fill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B13EEE" w:rsidTr="00741DF2">
        <w:trPr>
          <w:trHeight w:val="3458"/>
        </w:trPr>
        <w:tc>
          <w:tcPr>
            <w:tcW w:w="10065" w:type="dxa"/>
            <w:shd w:val="pct20" w:color="auto" w:fill="auto"/>
          </w:tcPr>
          <w:p w:rsidR="00B13EEE" w:rsidRPr="00741DF2" w:rsidRDefault="00B13EEE" w:rsidP="00741DF2">
            <w:pPr>
              <w:pStyle w:val="NormalnyWeb"/>
              <w:rPr>
                <w:rFonts w:ascii="Cambria" w:hAnsi="Cambria"/>
              </w:rPr>
            </w:pPr>
            <w:r w:rsidRPr="00741DF2">
              <w:rPr>
                <w:rFonts w:ascii="Cambria" w:hAnsi="Cambria"/>
                <w:b/>
                <w:bCs/>
                <w:sz w:val="20"/>
                <w:szCs w:val="20"/>
              </w:rPr>
              <w:lastRenderedPageBreak/>
              <w:t xml:space="preserve">Kompetencje kluczowe </w:t>
            </w:r>
          </w:p>
          <w:p w:rsidR="00B13EEE" w:rsidRPr="00741DF2" w:rsidRDefault="00B13EEE" w:rsidP="00741DF2">
            <w:pPr>
              <w:pStyle w:val="NormalnyWeb"/>
              <w:jc w:val="both"/>
              <w:rPr>
                <w:rFonts w:ascii="Cambria" w:hAnsi="Cambria"/>
              </w:rPr>
            </w:pPr>
            <w:r w:rsidRPr="00741DF2">
              <w:rPr>
                <w:rFonts w:ascii="Cambria" w:hAnsi="Cambria"/>
                <w:sz w:val="20"/>
                <w:szCs w:val="20"/>
              </w:rPr>
              <w:t xml:space="preserve">Do celów niniejszego zalecenia kompetencje są definiowane jako połączenie wiedzy, umiejętności i postaw, przy czym: </w:t>
            </w:r>
          </w:p>
          <w:p w:rsidR="00B13EEE" w:rsidRPr="00741DF2" w:rsidRDefault="00B13EEE" w:rsidP="00741DF2">
            <w:pPr>
              <w:pStyle w:val="NormalnyWeb"/>
              <w:rPr>
                <w:rFonts w:ascii="Cambria" w:hAnsi="Cambria"/>
              </w:rPr>
            </w:pPr>
            <w:r w:rsidRPr="00741DF2">
              <w:rPr>
                <w:rFonts w:ascii="Cambria" w:hAnsi="Cambria"/>
                <w:sz w:val="20"/>
                <w:szCs w:val="20"/>
              </w:rPr>
              <w:t xml:space="preserve">d)  na wiedzę składają się fakty i liczby, pojęcia, idee i teorie, które są już ugruntowane i pomagają zrozumieć określoną dziedzinę lub zagadnienie; </w:t>
            </w:r>
          </w:p>
          <w:p w:rsidR="00B13EEE" w:rsidRPr="00741DF2" w:rsidRDefault="00B13EEE" w:rsidP="00741DF2">
            <w:pPr>
              <w:pStyle w:val="NormalnyWeb"/>
              <w:rPr>
                <w:rFonts w:ascii="Cambria" w:hAnsi="Cambria"/>
              </w:rPr>
            </w:pPr>
            <w:r w:rsidRPr="00741DF2">
              <w:rPr>
                <w:rFonts w:ascii="Cambria" w:hAnsi="Cambria"/>
                <w:sz w:val="20"/>
                <w:szCs w:val="20"/>
              </w:rPr>
              <w:t>e)  umiejętności definiuje się jako zdolność i możliwość realizacji procesów i korzystania z istniejącej wiedzy do osiąga</w:t>
            </w:r>
            <w:r w:rsidRPr="00741DF2">
              <w:rPr>
                <w:rFonts w:ascii="Cambria" w:hAnsi="Cambria"/>
                <w:sz w:val="20"/>
                <w:szCs w:val="20"/>
              </w:rPr>
              <w:softHyphen/>
              <w:t xml:space="preserve">nia wyników; </w:t>
            </w:r>
          </w:p>
          <w:p w:rsidR="00B13EEE" w:rsidRDefault="00B13EEE" w:rsidP="00741DF2">
            <w:pPr>
              <w:pStyle w:val="NormalnyWeb"/>
              <w:rPr>
                <w:rFonts w:ascii="EUAlbertina" w:hAnsi="EUAlbertina"/>
                <w:b/>
                <w:bCs/>
                <w:sz w:val="20"/>
                <w:szCs w:val="20"/>
              </w:rPr>
            </w:pPr>
            <w:r w:rsidRPr="00741DF2">
              <w:rPr>
                <w:rFonts w:ascii="Cambria" w:hAnsi="Cambria"/>
                <w:sz w:val="20"/>
                <w:szCs w:val="20"/>
              </w:rPr>
              <w:t>f)  postawy opisują gotowość i skłonność do działania lub reagowania na idee, osoby lub sytuacje.</w:t>
            </w:r>
            <w:r>
              <w:rPr>
                <w:rFonts w:ascii="EUAlbertina" w:hAnsi="EUAlbertina"/>
                <w:sz w:val="20"/>
                <w:szCs w:val="20"/>
              </w:rPr>
              <w:t xml:space="preserve"> </w:t>
            </w:r>
          </w:p>
        </w:tc>
      </w:tr>
    </w:tbl>
    <w:p w:rsidR="00B13EEE" w:rsidRDefault="00B13EEE" w:rsidP="00B13EEE">
      <w:pPr>
        <w:pStyle w:val="NormalnyWeb"/>
        <w:jc w:val="both"/>
        <w:rPr>
          <w:rFonts w:ascii="EUAlbertina" w:hAnsi="EUAlbertina"/>
          <w:sz w:val="20"/>
          <w:szCs w:val="20"/>
        </w:rPr>
      </w:pPr>
    </w:p>
    <w:p w:rsidR="00B13EEE" w:rsidRDefault="00B13EEE" w:rsidP="00B13EEE">
      <w:pPr>
        <w:pStyle w:val="NormalnyWeb"/>
        <w:jc w:val="both"/>
        <w:rPr>
          <w:rFonts w:ascii="EUAlbertina" w:hAnsi="EUAlbertina"/>
          <w:sz w:val="20"/>
          <w:szCs w:val="20"/>
        </w:rPr>
      </w:pPr>
    </w:p>
    <w:tbl>
      <w:tblPr>
        <w:tblW w:w="1005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0" w:color="auto" w:fill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56"/>
      </w:tblGrid>
      <w:tr w:rsidR="00B13EEE" w:rsidTr="00741DF2">
        <w:trPr>
          <w:trHeight w:val="3753"/>
        </w:trPr>
        <w:tc>
          <w:tcPr>
            <w:tcW w:w="10056" w:type="dxa"/>
            <w:shd w:val="pct20" w:color="auto" w:fill="auto"/>
          </w:tcPr>
          <w:p w:rsidR="00B13EEE" w:rsidRDefault="00B13EEE" w:rsidP="00B13EEE">
            <w:pPr>
              <w:pStyle w:val="NormalnyWeb"/>
              <w:ind w:left="721"/>
              <w:jc w:val="both"/>
              <w:rPr>
                <w:rFonts w:ascii="EUAlbertina" w:hAnsi="EUAlbertina"/>
                <w:sz w:val="20"/>
                <w:szCs w:val="20"/>
              </w:rPr>
            </w:pPr>
          </w:p>
          <w:p w:rsidR="00B13EEE" w:rsidRPr="00741DF2" w:rsidRDefault="00B13EEE" w:rsidP="00741DF2">
            <w:pPr>
              <w:pStyle w:val="NormalnyWeb"/>
              <w:ind w:left="266"/>
              <w:jc w:val="both"/>
              <w:rPr>
                <w:rFonts w:ascii="Cambria" w:hAnsi="Cambria"/>
                <w:sz w:val="22"/>
                <w:szCs w:val="22"/>
              </w:rPr>
            </w:pPr>
            <w:r w:rsidRPr="00741DF2">
              <w:rPr>
                <w:rFonts w:ascii="Cambria" w:hAnsi="Cambria"/>
                <w:sz w:val="22"/>
                <w:szCs w:val="22"/>
              </w:rPr>
              <w:t>Kompetencje kluczowe to te kompetencje, których wszyscy potrzebują do samorealizacji i rozwoju osobistego, zatrudnie</w:t>
            </w:r>
            <w:r w:rsidRPr="00741DF2">
              <w:rPr>
                <w:rFonts w:ascii="Cambria" w:hAnsi="Cambria"/>
                <w:sz w:val="22"/>
                <w:szCs w:val="22"/>
              </w:rPr>
              <w:softHyphen/>
              <w:t xml:space="preserve">nia, włączenia społecznego, zrównoważonego stylu życia, udanego życia w pokojowych społeczeństwach, kierowania życiem w sposób prozdrowotny i aktywnego obywatelstwa. Rozwija się je w perspektywie uczenia się przez całe życie, począwszy od wczesnego dzieciństwa przez całe dorosłe życie, za pomocą uczenia się formalnego, pozaformalnego i nieformalnego, we wszystkich kontekstach, w tym w rodzinie, szkole, miejscu pracy, sąsiedztwie i innych społecznościach. </w:t>
            </w:r>
          </w:p>
          <w:p w:rsidR="00B13EEE" w:rsidRPr="00741DF2" w:rsidRDefault="00B13EEE" w:rsidP="00741DF2">
            <w:pPr>
              <w:pStyle w:val="NormalnyWeb"/>
              <w:ind w:left="253"/>
              <w:jc w:val="both"/>
              <w:rPr>
                <w:rFonts w:ascii="Cambria" w:hAnsi="Cambria"/>
                <w:sz w:val="22"/>
                <w:szCs w:val="22"/>
              </w:rPr>
            </w:pPr>
            <w:r w:rsidRPr="00741DF2">
              <w:rPr>
                <w:rFonts w:ascii="Cambria" w:hAnsi="Cambria"/>
                <w:sz w:val="22"/>
                <w:szCs w:val="22"/>
              </w:rPr>
              <w:t>Wszystkie kompetencje kluczowe uważa się za jednakowo ważne; każda z nich przyczynia się do udanego życia w społeczeństwie. Kompetencje mogą być stosowane w wielu różnych kontekstach i rozmaitych kombinacjach. Ich zakresy się pokrywają i są ze sobą powiązane: aspekty niezbędne w jednej dziedzinie wspierają kompetencje w innej. Takie umiejętności jak krytyczne myślenie, rozwiązywanie problemów, praca zespołowa, umiejętności komunikacyjne i negocjacyjne, umiejętności analityczne, kreatywność i umiejętności międzykulturowe są elementem wszystkich kompe</w:t>
            </w:r>
            <w:r w:rsidRPr="00741DF2">
              <w:rPr>
                <w:rFonts w:ascii="Cambria" w:hAnsi="Cambria"/>
                <w:sz w:val="22"/>
                <w:szCs w:val="22"/>
              </w:rPr>
              <w:softHyphen/>
              <w:t xml:space="preserve">tencji kluczowych. </w:t>
            </w:r>
          </w:p>
          <w:p w:rsidR="00B13EEE" w:rsidRDefault="00B13EEE" w:rsidP="00B13EEE">
            <w:pPr>
              <w:pStyle w:val="NormalnyWeb"/>
              <w:ind w:left="721"/>
              <w:jc w:val="both"/>
              <w:rPr>
                <w:rFonts w:ascii="EUAlbertina" w:hAnsi="EUAlbertina"/>
                <w:sz w:val="20"/>
                <w:szCs w:val="20"/>
              </w:rPr>
            </w:pPr>
          </w:p>
        </w:tc>
      </w:tr>
    </w:tbl>
    <w:p w:rsidR="00B13EEE" w:rsidRPr="00741DF2" w:rsidRDefault="00B13EEE" w:rsidP="00B13EEE">
      <w:pPr>
        <w:pStyle w:val="NormalnyWeb"/>
        <w:rPr>
          <w:rFonts w:ascii="Arial" w:hAnsi="Arial" w:cs="Arial"/>
          <w:sz w:val="22"/>
          <w:szCs w:val="22"/>
        </w:rPr>
      </w:pPr>
      <w:r w:rsidRPr="00741DF2">
        <w:rPr>
          <w:rFonts w:ascii="Arial" w:hAnsi="Arial" w:cs="Arial"/>
          <w:sz w:val="22"/>
          <w:szCs w:val="22"/>
        </w:rPr>
        <w:t>W ramach odniesienia ustanowiono osiem kompetencji kluczowych:</w:t>
      </w:r>
    </w:p>
    <w:p w:rsidR="00B13EEE" w:rsidRPr="00741DF2" w:rsidRDefault="00B13EEE" w:rsidP="00B13EEE">
      <w:pPr>
        <w:pStyle w:val="NormalnyWeb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741DF2">
        <w:rPr>
          <w:rFonts w:ascii="Arial" w:hAnsi="Arial" w:cs="Arial"/>
          <w:sz w:val="22"/>
          <w:szCs w:val="22"/>
        </w:rPr>
        <w:t>kompetencje w zakresie rozumienia i tworzenia informacji,</w:t>
      </w:r>
    </w:p>
    <w:p w:rsidR="00B13EEE" w:rsidRPr="00741DF2" w:rsidRDefault="00B13EEE" w:rsidP="00B13EEE">
      <w:pPr>
        <w:pStyle w:val="NormalnyWeb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741DF2">
        <w:rPr>
          <w:rFonts w:ascii="Arial" w:hAnsi="Arial" w:cs="Arial"/>
          <w:sz w:val="22"/>
          <w:szCs w:val="22"/>
        </w:rPr>
        <w:t>kompetencje w zakresie wielojęzyczności,</w:t>
      </w:r>
    </w:p>
    <w:p w:rsidR="00B13EEE" w:rsidRPr="00741DF2" w:rsidRDefault="00B13EEE" w:rsidP="00B13EEE">
      <w:pPr>
        <w:pStyle w:val="NormalnyWeb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741DF2">
        <w:rPr>
          <w:rFonts w:ascii="Arial" w:hAnsi="Arial" w:cs="Arial"/>
          <w:sz w:val="22"/>
          <w:szCs w:val="22"/>
        </w:rPr>
        <w:t xml:space="preserve">kompetencje matematyczne oraz kompetencje w zakresie nauk przyrodniczych, technologii i inżynierii, </w:t>
      </w:r>
    </w:p>
    <w:p w:rsidR="00B13EEE" w:rsidRPr="00741DF2" w:rsidRDefault="00B13EEE" w:rsidP="00B13EEE">
      <w:pPr>
        <w:pStyle w:val="NormalnyWeb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741DF2">
        <w:rPr>
          <w:rFonts w:ascii="Arial" w:hAnsi="Arial" w:cs="Arial"/>
          <w:sz w:val="22"/>
          <w:szCs w:val="22"/>
        </w:rPr>
        <w:t xml:space="preserve">kompetencje cyfrowe, </w:t>
      </w:r>
    </w:p>
    <w:p w:rsidR="00B13EEE" w:rsidRPr="00741DF2" w:rsidRDefault="00B13EEE" w:rsidP="00B13EEE">
      <w:pPr>
        <w:pStyle w:val="NormalnyWeb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741DF2">
        <w:rPr>
          <w:rFonts w:ascii="Arial" w:hAnsi="Arial" w:cs="Arial"/>
          <w:sz w:val="22"/>
          <w:szCs w:val="22"/>
        </w:rPr>
        <w:t xml:space="preserve">kompetencje osobiste, społeczne i w zakresie umiejętności uczenia się, </w:t>
      </w:r>
    </w:p>
    <w:p w:rsidR="00B13EEE" w:rsidRPr="00741DF2" w:rsidRDefault="00B13EEE" w:rsidP="00B13EEE">
      <w:pPr>
        <w:pStyle w:val="NormalnyWeb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741DF2">
        <w:rPr>
          <w:rFonts w:ascii="Arial" w:hAnsi="Arial" w:cs="Arial"/>
          <w:sz w:val="22"/>
          <w:szCs w:val="22"/>
        </w:rPr>
        <w:t>kompetencje obywatelskie,</w:t>
      </w:r>
    </w:p>
    <w:p w:rsidR="00B13EEE" w:rsidRPr="00741DF2" w:rsidRDefault="00B13EEE" w:rsidP="00B13EEE">
      <w:pPr>
        <w:pStyle w:val="NormalnyWeb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741DF2">
        <w:rPr>
          <w:rFonts w:ascii="Arial" w:hAnsi="Arial" w:cs="Arial"/>
          <w:sz w:val="22"/>
          <w:szCs w:val="22"/>
        </w:rPr>
        <w:t>kompetencje w zakresie przedsiębiorczości,</w:t>
      </w:r>
    </w:p>
    <w:p w:rsidR="00B13EEE" w:rsidRPr="00741DF2" w:rsidRDefault="00B13EEE" w:rsidP="00B13EEE">
      <w:pPr>
        <w:pStyle w:val="NormalnyWeb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741DF2">
        <w:rPr>
          <w:rFonts w:ascii="Arial" w:hAnsi="Arial" w:cs="Arial"/>
          <w:sz w:val="22"/>
          <w:szCs w:val="22"/>
        </w:rPr>
        <w:t xml:space="preserve">kompetencje w zakresie świadomości i ekspresji kulturalnej. </w:t>
      </w:r>
    </w:p>
    <w:p w:rsidR="00741DF2" w:rsidRDefault="00741DF2" w:rsidP="003774D1">
      <w:pPr>
        <w:spacing w:before="280" w:after="280"/>
        <w:jc w:val="center"/>
        <w:rPr>
          <w:rFonts w:ascii="Arial" w:eastAsia="Arial" w:hAnsi="Arial" w:cs="Arial"/>
          <w:b/>
        </w:rPr>
      </w:pPr>
    </w:p>
    <w:p w:rsidR="00CE6667" w:rsidRDefault="00CE6667" w:rsidP="003774D1">
      <w:pPr>
        <w:spacing w:before="280" w:after="280"/>
        <w:jc w:val="center"/>
        <w:rPr>
          <w:rFonts w:ascii="Arial" w:eastAsia="Arial" w:hAnsi="Arial" w:cs="Arial"/>
          <w:b/>
        </w:rPr>
      </w:pPr>
    </w:p>
    <w:p w:rsidR="003774D1" w:rsidRPr="00CE6667" w:rsidRDefault="00741DF2" w:rsidP="00CE6667">
      <w:pPr>
        <w:pStyle w:val="Akapitzlist"/>
        <w:numPr>
          <w:ilvl w:val="1"/>
          <w:numId w:val="30"/>
        </w:numPr>
        <w:shd w:val="clear" w:color="auto" w:fill="D0CECE" w:themeFill="background2" w:themeFillShade="E6"/>
        <w:spacing w:after="160" w:line="259" w:lineRule="auto"/>
        <w:ind w:left="1440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CE6667">
        <w:rPr>
          <w:rFonts w:ascii="Arial" w:eastAsiaTheme="minorHAnsi" w:hAnsi="Arial" w:cs="Arial"/>
          <w:b/>
          <w:sz w:val="22"/>
          <w:szCs w:val="22"/>
          <w:lang w:eastAsia="en-US"/>
        </w:rPr>
        <w:lastRenderedPageBreak/>
        <w:t>Charakterystyka kompetencji kluczowych</w:t>
      </w:r>
      <w:r w:rsidR="00CE6667">
        <w:rPr>
          <w:rFonts w:ascii="Arial" w:eastAsiaTheme="minorHAnsi" w:hAnsi="Arial" w:cs="Arial"/>
          <w:b/>
          <w:sz w:val="22"/>
          <w:szCs w:val="22"/>
          <w:lang w:eastAsia="en-US"/>
        </w:rPr>
        <w:t>.</w:t>
      </w:r>
    </w:p>
    <w:p w:rsidR="00741DF2" w:rsidRDefault="00741DF2" w:rsidP="003774D1">
      <w:pPr>
        <w:spacing w:before="280" w:after="280"/>
        <w:jc w:val="center"/>
        <w:rPr>
          <w:rFonts w:ascii="Arial" w:eastAsia="Arial" w:hAnsi="Arial" w:cs="Arial"/>
          <w:b/>
        </w:rPr>
      </w:pPr>
    </w:p>
    <w:p w:rsidR="00CE6667" w:rsidRDefault="00CE6667" w:rsidP="003774D1">
      <w:pPr>
        <w:spacing w:before="280" w:after="280"/>
        <w:jc w:val="center"/>
        <w:rPr>
          <w:rFonts w:ascii="Arial" w:eastAsia="Arial" w:hAnsi="Arial" w:cs="Arial"/>
          <w:b/>
        </w:rPr>
      </w:pPr>
    </w:p>
    <w:p w:rsidR="003774D1" w:rsidRDefault="003774D1" w:rsidP="003774D1">
      <w:pPr>
        <w:spacing w:before="280" w:after="280"/>
        <w:jc w:val="center"/>
      </w:pPr>
      <w:r>
        <w:rPr>
          <w:rFonts w:ascii="Arial" w:eastAsia="Arial" w:hAnsi="Arial" w:cs="Arial"/>
          <w:b/>
        </w:rPr>
        <w:t>ZALECENIE RADY</w:t>
      </w:r>
      <w:r>
        <w:rPr>
          <w:rFonts w:ascii="Arial" w:eastAsia="Arial" w:hAnsi="Arial" w:cs="Arial"/>
          <w:b/>
        </w:rPr>
        <w:br/>
        <w:t>z dnia 22 maja 2018 r.</w:t>
      </w:r>
      <w:r>
        <w:rPr>
          <w:rFonts w:ascii="Arial" w:eastAsia="Arial" w:hAnsi="Arial" w:cs="Arial"/>
          <w:b/>
        </w:rPr>
        <w:br/>
        <w:t>w sprawie kompetencji kluczowych w procesie uczenia si</w:t>
      </w:r>
      <w:r w:rsidR="00ED4202">
        <w:rPr>
          <w:rFonts w:ascii="Arial" w:eastAsia="Arial" w:hAnsi="Arial" w:cs="Arial"/>
          <w:b/>
        </w:rPr>
        <w:t>ę</w:t>
      </w:r>
      <w:r>
        <w:rPr>
          <w:rFonts w:ascii="Arial" w:eastAsia="Arial" w:hAnsi="Arial" w:cs="Arial"/>
          <w:b/>
        </w:rPr>
        <w:t xml:space="preserve"> przez całe </w:t>
      </w:r>
      <w:r w:rsidR="00ED4202">
        <w:rPr>
          <w:rFonts w:ascii="Arial" w:eastAsia="Arial" w:hAnsi="Arial" w:cs="Arial"/>
          <w:b/>
        </w:rPr>
        <w:t>ż</w:t>
      </w:r>
      <w:r>
        <w:rPr>
          <w:rFonts w:ascii="Arial" w:eastAsia="Arial" w:hAnsi="Arial" w:cs="Arial"/>
          <w:b/>
        </w:rPr>
        <w:t>ycie</w:t>
      </w:r>
    </w:p>
    <w:p w:rsidR="003774D1" w:rsidRDefault="003774D1" w:rsidP="003774D1">
      <w:pPr>
        <w:spacing w:before="280" w:after="280"/>
      </w:pPr>
      <w:r>
        <w:rPr>
          <w:rFonts w:ascii="Cambria" w:eastAsia="Cambria" w:hAnsi="Cambria" w:cs="Cambria"/>
        </w:rPr>
        <w:t xml:space="preserve">1. </w:t>
      </w:r>
      <w:r>
        <w:rPr>
          <w:rFonts w:ascii="Cambria" w:eastAsia="Cambria" w:hAnsi="Cambria" w:cs="Cambria"/>
          <w:b/>
        </w:rPr>
        <w:t xml:space="preserve">Kompetencje w zakresie rozumienia i tworzenia informacji </w:t>
      </w:r>
    </w:p>
    <w:p w:rsidR="003774D1" w:rsidRPr="00ED4202" w:rsidRDefault="003774D1" w:rsidP="003253C1">
      <w:pPr>
        <w:spacing w:before="280" w:after="28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Umiejętnoś</w:t>
      </w:r>
      <w:r w:rsidR="00ED4202">
        <w:rPr>
          <w:rFonts w:ascii="Cambria" w:eastAsia="Cambria" w:hAnsi="Cambria" w:cs="Cambria"/>
        </w:rPr>
        <w:t>ć</w:t>
      </w:r>
      <w:r>
        <w:rPr>
          <w:rFonts w:ascii="Cambria" w:eastAsia="Cambria" w:hAnsi="Cambria" w:cs="Cambria"/>
        </w:rPr>
        <w:t xml:space="preserve"> rozumienia i tworzenia informacji to zdolno</w:t>
      </w:r>
      <w:r w:rsidR="00ED4202">
        <w:rPr>
          <w:rFonts w:ascii="Cambria" w:eastAsia="Cambria" w:hAnsi="Cambria" w:cs="Cambria"/>
        </w:rPr>
        <w:t>ść</w:t>
      </w:r>
      <w:r>
        <w:rPr>
          <w:rFonts w:ascii="Cambria" w:eastAsia="Cambria" w:hAnsi="Cambria" w:cs="Cambria"/>
        </w:rPr>
        <w:t xml:space="preserve"> identyfikowania, rozumienia, wyrażania, tworzenia i interpretowania pojęć, uczuć, faktów i opinii w mowie i piśmie, przy wykorzystaniu obrazów, dźwięków i materiałów cyfrowych we wszystkich dziedzinach i kontekstach. Zakłada ona zdolność skutecznego komunikowania się i</w:t>
      </w:r>
      <w:r w:rsidR="003253C1">
        <w:rPr>
          <w:rFonts w:ascii="Cambria" w:eastAsia="Cambria" w:hAnsi="Cambria" w:cs="Cambria"/>
        </w:rPr>
        <w:t> </w:t>
      </w:r>
      <w:r>
        <w:rPr>
          <w:rFonts w:ascii="Cambria" w:eastAsia="Cambria" w:hAnsi="Cambria" w:cs="Cambria"/>
        </w:rPr>
        <w:t xml:space="preserve">porozumiewania się z innymi osobami, we właściwy i kreatywny sposób. </w:t>
      </w:r>
    </w:p>
    <w:p w:rsidR="003774D1" w:rsidRDefault="003774D1" w:rsidP="003253C1">
      <w:pPr>
        <w:spacing w:before="280" w:after="280"/>
        <w:jc w:val="both"/>
      </w:pPr>
      <w:r>
        <w:rPr>
          <w:rFonts w:ascii="Cambria" w:eastAsia="Cambria" w:hAnsi="Cambria" w:cs="Cambria"/>
        </w:rPr>
        <w:t xml:space="preserve">Rozwijanie umiejętności rozumienia i tworzenia informacji stanowi podstawę dalszego uczenia się i innych interakcji językowych. W zależności od kontekstu, kompetencje w zakresie rozumienia i tworzenia informacji mogą być rozwijane w języku ojczystym, języku edukacji szkolnej lub języku urzędowym kraju lub regionu. </w:t>
      </w:r>
    </w:p>
    <w:p w:rsidR="003774D1" w:rsidRDefault="003774D1" w:rsidP="003774D1">
      <w:pPr>
        <w:spacing w:before="280" w:after="280"/>
      </w:pPr>
      <w:r>
        <w:rPr>
          <w:rFonts w:ascii="Cambria" w:eastAsia="Cambria" w:hAnsi="Cambria" w:cs="Cambria"/>
          <w:i/>
        </w:rPr>
        <w:t xml:space="preserve">Niezbędna wiedza, umiejętności i postawy powiązane z tymi kompetencjami </w:t>
      </w:r>
    </w:p>
    <w:p w:rsidR="003774D1" w:rsidRDefault="003774D1" w:rsidP="003253C1">
      <w:pPr>
        <w:spacing w:before="280" w:after="280"/>
        <w:jc w:val="both"/>
      </w:pPr>
      <w:r>
        <w:rPr>
          <w:rFonts w:ascii="Cambria" w:eastAsia="Cambria" w:hAnsi="Cambria" w:cs="Cambria"/>
        </w:rPr>
        <w:t>Kompetencje te obejmują umiejętność czytania i pisania oraz prawidłowego rozumienia informacji pisemnej, wymagają zatem znajomości słownictwa, gramatyki funkcjonalnej i</w:t>
      </w:r>
      <w:r w:rsidR="003253C1">
        <w:rPr>
          <w:rFonts w:ascii="Cambria" w:eastAsia="Cambria" w:hAnsi="Cambria" w:cs="Cambria"/>
        </w:rPr>
        <w:t> </w:t>
      </w:r>
      <w:r>
        <w:rPr>
          <w:rFonts w:ascii="Cambria" w:eastAsia="Cambria" w:hAnsi="Cambria" w:cs="Cambria"/>
        </w:rPr>
        <w:t xml:space="preserve">funkcji języka. W ich skład wchodzi świadomość głównych rodzajów interakcji słownej, znajomość pewnego zakresu tekstów literackich i innych, a także głównych cech rozmaitych stylów i rejestrów języka. </w:t>
      </w:r>
    </w:p>
    <w:p w:rsidR="003774D1" w:rsidRDefault="003774D1" w:rsidP="003253C1">
      <w:pPr>
        <w:spacing w:before="280" w:after="280"/>
        <w:jc w:val="both"/>
      </w:pPr>
      <w:r>
        <w:rPr>
          <w:rFonts w:ascii="Cambria" w:eastAsia="Cambria" w:hAnsi="Cambria" w:cs="Cambria"/>
        </w:rPr>
        <w:t>Niezbędne jest posiadanie umiejętności komunikowania się w mowie i piśmie w różnych sytuacjach, a także kontrolowania swojego sposobu komunikowania się i</w:t>
      </w:r>
      <w:r w:rsidR="003253C1">
        <w:rPr>
          <w:rFonts w:ascii="Cambria" w:eastAsia="Cambria" w:hAnsi="Cambria" w:cs="Cambria"/>
        </w:rPr>
        <w:t> </w:t>
      </w:r>
      <w:r>
        <w:rPr>
          <w:rFonts w:ascii="Cambria" w:eastAsia="Cambria" w:hAnsi="Cambria" w:cs="Cambria"/>
        </w:rPr>
        <w:t xml:space="preserve">dostosowywania go do wymogów sytuacji. Kompetencje te obejmują również umiejętności rozróżniania i wykorzystywania źródeł różnego rodzaju, poszukiwania, gromadzenia i przetwarzania informacji, wykorzystywania odpowiednich pomocy oraz formułowania i wyrażania swoich argumentów w mowie i piśmie w przekonujący sposób, odpowiednio do kontekstu. W ich zakres wchodzi krytyczne myślenie oraz zdolność oceny informacji i pracy z nimi. </w:t>
      </w:r>
    </w:p>
    <w:p w:rsidR="00741DF2" w:rsidRPr="00741DF2" w:rsidRDefault="003774D1" w:rsidP="00741DF2">
      <w:pPr>
        <w:spacing w:before="280" w:after="28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Pozytywna postawa odnośnie do rozumienia i tworzenia informacji obejmuje gotowość do krytycznego i konstruktywnego dialogu, wrażliwość na walory estetyczne oraz zainteresowanie interakcją z innymi ludźmi. Wiąże się to ze świadomością oddziaływania języka na innych ludzi oraz potrzebą rozumienia i używania języka w sposób pozytywny i odpowiedzialny społecznie. </w:t>
      </w:r>
    </w:p>
    <w:p w:rsidR="003774D1" w:rsidRDefault="003774D1" w:rsidP="003774D1">
      <w:pPr>
        <w:spacing w:before="280" w:after="280"/>
      </w:pPr>
      <w:r>
        <w:rPr>
          <w:rFonts w:ascii="Cambria" w:eastAsia="Cambria" w:hAnsi="Cambria" w:cs="Cambria"/>
        </w:rPr>
        <w:t xml:space="preserve">2. </w:t>
      </w:r>
      <w:r>
        <w:rPr>
          <w:rFonts w:ascii="Cambria" w:eastAsia="Cambria" w:hAnsi="Cambria" w:cs="Cambria"/>
          <w:b/>
        </w:rPr>
        <w:t xml:space="preserve">Kompetencje w zakresie </w:t>
      </w:r>
      <w:r w:rsidR="004C3EAD">
        <w:rPr>
          <w:rFonts w:ascii="Cambria" w:eastAsia="Cambria" w:hAnsi="Cambria" w:cs="Cambria"/>
          <w:b/>
        </w:rPr>
        <w:t>wielojęzyczności</w:t>
      </w:r>
      <w:r>
        <w:rPr>
          <w:rFonts w:ascii="Cambria" w:eastAsia="Cambria" w:hAnsi="Cambria" w:cs="Cambria"/>
          <w:b/>
        </w:rPr>
        <w:t xml:space="preserve"> </w:t>
      </w:r>
    </w:p>
    <w:p w:rsidR="003774D1" w:rsidRDefault="003774D1" w:rsidP="003253C1">
      <w:pPr>
        <w:spacing w:before="280" w:after="280"/>
        <w:jc w:val="both"/>
      </w:pPr>
      <w:r>
        <w:rPr>
          <w:rFonts w:ascii="Cambria" w:eastAsia="Cambria" w:hAnsi="Cambria" w:cs="Cambria"/>
        </w:rPr>
        <w:lastRenderedPageBreak/>
        <w:t>Kompetencje te określają zdolność do prawidłowego i skutecznego korzystania z różnych języków w celu porozumiewania się. Jeśli chodzi o zakres umiejętności, pokrywa się on</w:t>
      </w:r>
      <w:r w:rsidR="003253C1">
        <w:rPr>
          <w:rFonts w:ascii="Cambria" w:eastAsia="Cambria" w:hAnsi="Cambria" w:cs="Cambria"/>
        </w:rPr>
        <w:t> </w:t>
      </w:r>
      <w:r>
        <w:rPr>
          <w:rFonts w:ascii="Cambria" w:eastAsia="Cambria" w:hAnsi="Cambria" w:cs="Cambria"/>
        </w:rPr>
        <w:t>zasadniczo z umiejętnością rozumienia i tworzenia informacji: opiera się na zdolności rozumienia, wyrażania i interpretowania pojęć, myśli, uczuć, faktów i opinii w mowie i</w:t>
      </w:r>
      <w:r w:rsidR="003253C1">
        <w:rPr>
          <w:rFonts w:ascii="Cambria" w:eastAsia="Cambria" w:hAnsi="Cambria" w:cs="Cambria"/>
        </w:rPr>
        <w:t> </w:t>
      </w:r>
      <w:r>
        <w:rPr>
          <w:rFonts w:ascii="Cambria" w:eastAsia="Cambria" w:hAnsi="Cambria" w:cs="Cambria"/>
        </w:rPr>
        <w:t>piśmie (rozumienie ze słuchu, mówienie, czytanie i pisanie) w odpowiednim zakresie kontekstów społecznych i kulturowych, w zależności od potrzeb lub pragnień danej osoby. Kompetencje językowe zawierają w sobie wymiar historyczny oraz kompetencje międzykulturowe. Opierają się na zdolności do, jak to określono w europejskim systemie opisu kształcenia językowego, pośredniczenia między różnymi językami i mediami. W</w:t>
      </w:r>
      <w:r w:rsidR="003253C1">
        <w:rPr>
          <w:rFonts w:ascii="Cambria" w:eastAsia="Cambria" w:hAnsi="Cambria" w:cs="Cambria"/>
        </w:rPr>
        <w:t> </w:t>
      </w:r>
      <w:r>
        <w:rPr>
          <w:rFonts w:ascii="Cambria" w:eastAsia="Cambria" w:hAnsi="Cambria" w:cs="Cambria"/>
        </w:rPr>
        <w:t>razie potrzeby mogą one obejmować utrzymywanie i dalsze rozwijanie kompetencji w</w:t>
      </w:r>
      <w:r w:rsidR="003253C1">
        <w:rPr>
          <w:rFonts w:ascii="Cambria" w:eastAsia="Cambria" w:hAnsi="Cambria" w:cs="Cambria"/>
        </w:rPr>
        <w:t> </w:t>
      </w:r>
      <w:r>
        <w:rPr>
          <w:rFonts w:ascii="Cambria" w:eastAsia="Cambria" w:hAnsi="Cambria" w:cs="Cambria"/>
        </w:rPr>
        <w:t>zakresie języka ojczystego, jak również</w:t>
      </w:r>
      <w:r w:rsidR="00ED4202"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 xml:space="preserve">opanowanie języka(-kó w) urzędowego(-ych) danego kraju </w:t>
      </w:r>
      <w:r w:rsidRPr="00ED4202">
        <w:rPr>
          <w:rFonts w:ascii="Cambria" w:eastAsia="Cambria" w:hAnsi="Cambria" w:cs="Cambria"/>
        </w:rPr>
        <w:t>(</w:t>
      </w:r>
      <w:r w:rsidRPr="00ED4202">
        <w:rPr>
          <w:rFonts w:ascii="Cambria" w:eastAsia="Cambria" w:hAnsi="Cambria" w:cs="Cambria"/>
          <w:vertAlign w:val="superscript"/>
        </w:rPr>
        <w:t>2</w:t>
      </w:r>
      <w:r w:rsidRPr="00ED4202">
        <w:rPr>
          <w:rFonts w:ascii="Cambria" w:eastAsia="Cambria" w:hAnsi="Cambria" w:cs="Cambria"/>
        </w:rPr>
        <w:t>).</w:t>
      </w:r>
      <w:r>
        <w:rPr>
          <w:rFonts w:ascii="Cambria" w:eastAsia="Cambria" w:hAnsi="Cambria" w:cs="Cambria"/>
        </w:rPr>
        <w:t xml:space="preserve"> </w:t>
      </w:r>
    </w:p>
    <w:p w:rsidR="003774D1" w:rsidRDefault="003774D1" w:rsidP="003253C1">
      <w:pPr>
        <w:spacing w:before="280" w:after="280"/>
        <w:jc w:val="both"/>
      </w:pPr>
      <w:r>
        <w:rPr>
          <w:rFonts w:ascii="Cambria" w:eastAsia="Cambria" w:hAnsi="Cambria" w:cs="Cambria"/>
          <w:i/>
        </w:rPr>
        <w:t xml:space="preserve">Niezbędna wiedza, umiejętności i postawy powiązane z tymi kompetencjami </w:t>
      </w:r>
    </w:p>
    <w:p w:rsidR="003774D1" w:rsidRDefault="003774D1" w:rsidP="003253C1">
      <w:pPr>
        <w:spacing w:before="280" w:after="280"/>
        <w:jc w:val="both"/>
      </w:pPr>
      <w:r>
        <w:rPr>
          <w:rFonts w:ascii="Cambria" w:eastAsia="Cambria" w:hAnsi="Cambria" w:cs="Cambria"/>
        </w:rPr>
        <w:t>Kompetencje te wymagają znajomości słownictwa i gramatyki funkcjonalnej różnych języków oraz świadomości głównych rodzajów interakcji słownej i rejestrów języka. Istotna jest również znajomość konwencji społecznych oraz aspektu kulturowego i</w:t>
      </w:r>
      <w:r w:rsidR="003253C1">
        <w:rPr>
          <w:rFonts w:ascii="Cambria" w:eastAsia="Cambria" w:hAnsi="Cambria" w:cs="Cambria"/>
        </w:rPr>
        <w:t> </w:t>
      </w:r>
      <w:r>
        <w:rPr>
          <w:rFonts w:ascii="Cambria" w:eastAsia="Cambria" w:hAnsi="Cambria" w:cs="Cambria"/>
        </w:rPr>
        <w:t xml:space="preserve">zmienności języków. </w:t>
      </w:r>
    </w:p>
    <w:p w:rsidR="003774D1" w:rsidRDefault="003774D1" w:rsidP="003253C1">
      <w:pPr>
        <w:spacing w:before="280" w:after="280"/>
        <w:jc w:val="both"/>
      </w:pPr>
      <w:r>
        <w:rPr>
          <w:rFonts w:ascii="Cambria" w:eastAsia="Cambria" w:hAnsi="Cambria" w:cs="Cambria"/>
        </w:rPr>
        <w:t>Zasadniczymi umiejętnościami w zakresie tej kompetencji są zdolność rozumienia komunikatów mówionych, podejmowania, podtrzymywania i kończenia rozmowy oraz czytania, rozumienia i tworzenia tekstów, z różnym poziomem biegłości w</w:t>
      </w:r>
      <w:r w:rsidR="003253C1">
        <w:rPr>
          <w:rFonts w:ascii="Cambria" w:eastAsia="Cambria" w:hAnsi="Cambria" w:cs="Cambria"/>
        </w:rPr>
        <w:t> </w:t>
      </w:r>
      <w:r>
        <w:rPr>
          <w:rFonts w:ascii="Cambria" w:eastAsia="Cambria" w:hAnsi="Cambria" w:cs="Cambria"/>
        </w:rPr>
        <w:t xml:space="preserve">poszczególnych językach, odpowiednio do potrzeb danej osoby. Niezbędna jest zdolność do właściwego wykorzystywania narzędzi oraz do uczenia się języków w sposób formalny, pozaformalny i nieformalny przez całe życie. </w:t>
      </w:r>
    </w:p>
    <w:p w:rsidR="003774D1" w:rsidRDefault="003774D1" w:rsidP="003253C1">
      <w:pPr>
        <w:spacing w:before="280" w:after="280"/>
        <w:jc w:val="both"/>
      </w:pPr>
      <w:r>
        <w:rPr>
          <w:rFonts w:ascii="Cambria" w:eastAsia="Cambria" w:hAnsi="Cambria" w:cs="Cambria"/>
        </w:rPr>
        <w:t xml:space="preserve">Pozytywna postawa obejmuje docenianie różnorodności kulturowej, a także zainteresowanie różnymi językami i komunikacją międzykulturową oraz ciekawość ich. Mieści się w tym również poszanowanie indywidualnego profilu językowego każdej osoby, w tym szacunek zarówno dla języka ojczystego osób należących do mniejszości lub pochodzących ze środowisk migracyjnych, jak i docenianie języków urzędowych danego kraju jako wspólnych ram interakcji. </w:t>
      </w:r>
    </w:p>
    <w:p w:rsidR="003774D1" w:rsidRDefault="003774D1" w:rsidP="003774D1">
      <w:pPr>
        <w:spacing w:before="280" w:after="280"/>
      </w:pPr>
      <w:r>
        <w:rPr>
          <w:rFonts w:ascii="Cambria" w:eastAsia="Cambria" w:hAnsi="Cambria" w:cs="Cambria"/>
        </w:rPr>
        <w:t xml:space="preserve">3. </w:t>
      </w:r>
      <w:r>
        <w:rPr>
          <w:rFonts w:ascii="Cambria" w:eastAsia="Cambria" w:hAnsi="Cambria" w:cs="Cambria"/>
          <w:b/>
        </w:rPr>
        <w:t xml:space="preserve">Kompetencje matematyczne oraz kompetencje w zakresie nauk przyrodniczych, technologii i inżynierii </w:t>
      </w:r>
    </w:p>
    <w:p w:rsidR="003774D1" w:rsidRDefault="003774D1" w:rsidP="003253C1">
      <w:pPr>
        <w:spacing w:before="280" w:after="280"/>
        <w:jc w:val="both"/>
      </w:pPr>
      <w:r w:rsidRPr="00ED4202">
        <w:rPr>
          <w:rFonts w:ascii="Cambria" w:eastAsia="Cambria" w:hAnsi="Cambria" w:cs="Cambria"/>
          <w:b/>
          <w:bCs/>
        </w:rPr>
        <w:t>A.</w:t>
      </w:r>
      <w:r>
        <w:rPr>
          <w:rFonts w:ascii="Cambria" w:eastAsia="Cambria" w:hAnsi="Cambria" w:cs="Cambria"/>
        </w:rPr>
        <w:t xml:space="preserve"> Kompetencje matematyczne to zdolnoś</w:t>
      </w:r>
      <w:r w:rsidR="00ED4202">
        <w:rPr>
          <w:rFonts w:ascii="Cambria" w:eastAsia="Cambria" w:hAnsi="Cambria" w:cs="Cambria"/>
        </w:rPr>
        <w:t>ć</w:t>
      </w:r>
      <w:r>
        <w:rPr>
          <w:rFonts w:ascii="Cambria" w:eastAsia="Cambria" w:hAnsi="Cambria" w:cs="Cambria"/>
        </w:rPr>
        <w:t xml:space="preserve"> rozwijania i wykorzystywania myślenia i</w:t>
      </w:r>
      <w:r w:rsidR="003253C1">
        <w:rPr>
          <w:rFonts w:ascii="Cambria" w:eastAsia="Cambria" w:hAnsi="Cambria" w:cs="Cambria"/>
        </w:rPr>
        <w:t> </w:t>
      </w:r>
      <w:r>
        <w:rPr>
          <w:rFonts w:ascii="Cambria" w:eastAsia="Cambria" w:hAnsi="Cambria" w:cs="Cambria"/>
        </w:rPr>
        <w:t xml:space="preserve">postrzegania matematycznego do rozwiązywania problemów w codziennych sytuacjach. Istotne są zarówno proces i działanie, jak i wiedza, przy czym podstawę stanowi należyte opanowanie umiejętności rozumowania matematycznego. Kompetencje matematyczne obejmują – w różnym stopniu – zdolność i chęć wykorzystywania matematycznych sposobów myślenia oraz prezentacji (wzory, modele, konstrukty, wykresy, tabele). </w:t>
      </w:r>
    </w:p>
    <w:p w:rsidR="003774D1" w:rsidRDefault="003774D1" w:rsidP="003253C1">
      <w:pPr>
        <w:spacing w:before="280" w:after="280"/>
        <w:jc w:val="both"/>
      </w:pPr>
      <w:r w:rsidRPr="00ED4202">
        <w:rPr>
          <w:rFonts w:ascii="Cambria" w:eastAsia="Cambria" w:hAnsi="Cambria" w:cs="Cambria"/>
          <w:b/>
          <w:bCs/>
        </w:rPr>
        <w:t>B.</w:t>
      </w:r>
      <w:r>
        <w:rPr>
          <w:rFonts w:ascii="Cambria" w:eastAsia="Cambria" w:hAnsi="Cambria" w:cs="Cambria"/>
        </w:rPr>
        <w:t xml:space="preserve"> Kompetencje w zakresie nauk przyrodniczych dotyczą zdolności i chęci wyjaśniania świata przyrody z wykorzystaniem istniejącego zasobu wiedzy i stosowanych metod, w tym obserwacji i eksperymentów, w celu formułowania pytań i wyciągania wniosków opartych na dowodach. Kompetencje techniczne i inżynierskie to stosowanie tej wiedzy </w:t>
      </w:r>
      <w:r>
        <w:rPr>
          <w:rFonts w:ascii="Cambria" w:eastAsia="Cambria" w:hAnsi="Cambria" w:cs="Cambria"/>
        </w:rPr>
        <w:lastRenderedPageBreak/>
        <w:t>i</w:t>
      </w:r>
      <w:r w:rsidR="003253C1">
        <w:rPr>
          <w:rFonts w:ascii="Cambria" w:eastAsia="Cambria" w:hAnsi="Cambria" w:cs="Cambria"/>
        </w:rPr>
        <w:t> </w:t>
      </w:r>
      <w:r>
        <w:rPr>
          <w:rFonts w:ascii="Cambria" w:eastAsia="Cambria" w:hAnsi="Cambria" w:cs="Cambria"/>
        </w:rPr>
        <w:t>metod w odpowiedzi na postrzegane ludzkie potrzeby lub wymagania. Kompetencje w</w:t>
      </w:r>
      <w:r w:rsidR="003253C1">
        <w:rPr>
          <w:rFonts w:ascii="Cambria" w:eastAsia="Cambria" w:hAnsi="Cambria" w:cs="Cambria"/>
        </w:rPr>
        <w:t> </w:t>
      </w:r>
      <w:r>
        <w:rPr>
          <w:rFonts w:ascii="Cambria" w:eastAsia="Cambria" w:hAnsi="Cambria" w:cs="Cambria"/>
        </w:rPr>
        <w:t xml:space="preserve">zakresie nauk przyrodniczych, technologii i inżynierii obejmują rozumienie zmian powodowanych przez działalność człowieka oraz rozumienie swojej odpowiedzialności jako obywatela. </w:t>
      </w:r>
    </w:p>
    <w:p w:rsidR="003774D1" w:rsidRDefault="003774D1" w:rsidP="003774D1">
      <w:pPr>
        <w:spacing w:before="280" w:after="280"/>
      </w:pPr>
      <w:r>
        <w:rPr>
          <w:rFonts w:ascii="Cambria" w:eastAsia="Cambria" w:hAnsi="Cambria" w:cs="Cambria"/>
          <w:i/>
        </w:rPr>
        <w:t xml:space="preserve">Niezbędna wiedza, umiejętności i postawy powiązane z tymi kompetencjami </w:t>
      </w:r>
    </w:p>
    <w:p w:rsidR="003774D1" w:rsidRDefault="003774D1" w:rsidP="003253C1">
      <w:pPr>
        <w:spacing w:before="280" w:after="280"/>
        <w:jc w:val="both"/>
      </w:pPr>
      <w:r w:rsidRPr="00ED4202">
        <w:rPr>
          <w:rFonts w:ascii="Cambria" w:eastAsia="Cambria" w:hAnsi="Cambria" w:cs="Cambria"/>
          <w:b/>
          <w:bCs/>
        </w:rPr>
        <w:t>A.</w:t>
      </w:r>
      <w:r>
        <w:rPr>
          <w:rFonts w:ascii="Cambria" w:eastAsia="Cambria" w:hAnsi="Cambria" w:cs="Cambria"/>
        </w:rPr>
        <w:t xml:space="preserve"> Konieczna wiedza w dziedzinie matematyki obejmuje solidną umiejętność liczenia, znajomość miar i struktur, podstawowych operacji i sposobów prezentacji matematycznej, rozumienie terminów i pojęć matematycznych, a także świadomość pytań, na które matematyka może dać odpowiedź. </w:t>
      </w:r>
    </w:p>
    <w:p w:rsidR="003774D1" w:rsidRDefault="003774D1" w:rsidP="003253C1">
      <w:pPr>
        <w:spacing w:before="280" w:after="280"/>
        <w:jc w:val="both"/>
      </w:pPr>
      <w:r>
        <w:rPr>
          <w:rFonts w:ascii="Cambria" w:eastAsia="Cambria" w:hAnsi="Cambria" w:cs="Cambria"/>
        </w:rPr>
        <w:t>Niezbędne jest posiadanie umiejętności stosowania podstawowych zasad i procesów matematycznych w codziennych kontekstach prywatnych i zawodowych (np. umiejętności finansowe), a także śledzenia i oceniania ciągów argumentów. Niezbędna jest zdolność rozumowania w sposób matematyczny, rozumienia dowodu matematycznego i komunikowania się językiem matematycznym oraz korzystania z</w:t>
      </w:r>
      <w:r w:rsidR="003253C1">
        <w:rPr>
          <w:rFonts w:ascii="Cambria" w:eastAsia="Cambria" w:hAnsi="Cambria" w:cs="Cambria"/>
        </w:rPr>
        <w:t> </w:t>
      </w:r>
      <w:r>
        <w:rPr>
          <w:rFonts w:ascii="Cambria" w:eastAsia="Cambria" w:hAnsi="Cambria" w:cs="Cambria"/>
        </w:rPr>
        <w:t xml:space="preserve">odpowiednich pomocy, w tym danych statystycznych i wykresów, a także rozumienia matematycznych aspektów cyfryzacji. </w:t>
      </w:r>
    </w:p>
    <w:p w:rsidR="003774D1" w:rsidRDefault="003774D1" w:rsidP="003253C1">
      <w:pPr>
        <w:spacing w:before="280" w:after="280"/>
        <w:jc w:val="both"/>
      </w:pPr>
      <w:r>
        <w:rPr>
          <w:rFonts w:ascii="Cambria" w:eastAsia="Cambria" w:hAnsi="Cambria" w:cs="Cambria"/>
        </w:rPr>
        <w:t xml:space="preserve">Pozytywna postawa w matematyce opiera się na szacunku dla prawdy oraz na chęci szukania argumentów i oceniania ich zasadności. </w:t>
      </w:r>
    </w:p>
    <w:p w:rsidR="003774D1" w:rsidRDefault="003774D1" w:rsidP="003253C1">
      <w:pPr>
        <w:spacing w:before="280" w:after="280"/>
        <w:jc w:val="both"/>
      </w:pPr>
      <w:r w:rsidRPr="00ED4202">
        <w:rPr>
          <w:rFonts w:ascii="Cambria" w:eastAsia="Cambria" w:hAnsi="Cambria" w:cs="Cambria"/>
          <w:b/>
          <w:bCs/>
        </w:rPr>
        <w:t>B.</w:t>
      </w:r>
      <w:r>
        <w:rPr>
          <w:rFonts w:ascii="Cambria" w:eastAsia="Cambria" w:hAnsi="Cambria" w:cs="Cambria"/>
        </w:rPr>
        <w:t xml:space="preserve"> W przypadku nauk przyrodniczych, technologii i inżynierii, niezbędna wiedza obejmuje główne zasady rządzące światem przyrody, podstawowe pojęcia naukowe, teorie, zasady i metody, technologię oraz produkty i procesy technologiczne, a także rozumienie wpływu nauki, technologii, inżynierii i ogólnie działalności człowieka na świat przyrody. Kompetencje te powinny umożliwiać lepsze rozumienie korzyści, ograniczeń i zagrożeń dla ogółu społeczeństwa wynikających z teorii i zastosowań naukowych oraz technologii (w odniesieniu do</w:t>
      </w:r>
      <w:r w:rsidR="00ED4202"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 xml:space="preserve">podejmowania decyzji, wartości, kwestii moralnych, kultury itp.). </w:t>
      </w:r>
    </w:p>
    <w:p w:rsidR="003774D1" w:rsidRDefault="003774D1" w:rsidP="003253C1">
      <w:pPr>
        <w:spacing w:before="280" w:after="280"/>
        <w:jc w:val="both"/>
      </w:pPr>
      <w:r>
        <w:rPr>
          <w:rFonts w:ascii="Cambria" w:eastAsia="Cambria" w:hAnsi="Cambria" w:cs="Cambria"/>
        </w:rPr>
        <w:t>Umiejętności obejmują rozumienie nauki jako procesu badawczego prowadzonego za pomocą konkretnych metod, w tym obserwacji i kontrolowanych eksperymentów, zdolność do wykorzystywania logicznego i racjonalnego myślenia do weryfikowania hipotez, a także gotowość do rezygnacji z własnych przekonań, jeżeli są one sprzeczne z</w:t>
      </w:r>
      <w:r w:rsidR="003253C1">
        <w:rPr>
          <w:rFonts w:ascii="Cambria" w:eastAsia="Cambria" w:hAnsi="Cambria" w:cs="Cambria"/>
        </w:rPr>
        <w:t> </w:t>
      </w:r>
      <w:r>
        <w:rPr>
          <w:rFonts w:ascii="Cambria" w:eastAsia="Cambria" w:hAnsi="Cambria" w:cs="Cambria"/>
        </w:rPr>
        <w:t>nowymi odkryciami naukowymi. Obejmuje to zdolność do wykorzystywania i</w:t>
      </w:r>
      <w:r w:rsidR="003253C1">
        <w:rPr>
          <w:rFonts w:ascii="Cambria" w:eastAsia="Cambria" w:hAnsi="Cambria" w:cs="Cambria"/>
        </w:rPr>
        <w:t> </w:t>
      </w:r>
      <w:r>
        <w:rPr>
          <w:rFonts w:ascii="Cambria" w:eastAsia="Cambria" w:hAnsi="Cambria" w:cs="Cambria"/>
        </w:rPr>
        <w:t>posługiwania się narzędziami i urządzeniami technicznymi oraz danymi naukowymi do osiągnięcia celu bądź podjęcia decyzji lub wyciągnięcia wniosku na podstawie dowodów. Niezbędna jest również zdolność do rozpoznania zasadniczych cech postępowania naukowego oraz zdolnoś</w:t>
      </w:r>
      <w:r w:rsidR="00ED4202">
        <w:rPr>
          <w:rFonts w:ascii="Cambria" w:eastAsia="Cambria" w:hAnsi="Cambria" w:cs="Cambria"/>
        </w:rPr>
        <w:t>ć</w:t>
      </w:r>
      <w:r>
        <w:rPr>
          <w:rFonts w:ascii="Cambria" w:eastAsia="Cambria" w:hAnsi="Cambria" w:cs="Cambria"/>
        </w:rPr>
        <w:t xml:space="preserve"> przedstawiania wniosków i sposobów rozumowania, które do</w:t>
      </w:r>
      <w:r w:rsidR="003253C1">
        <w:rPr>
          <w:rFonts w:ascii="Cambria" w:eastAsia="Cambria" w:hAnsi="Cambria" w:cs="Cambria"/>
        </w:rPr>
        <w:t> </w:t>
      </w:r>
      <w:r>
        <w:rPr>
          <w:rFonts w:ascii="Cambria" w:eastAsia="Cambria" w:hAnsi="Cambria" w:cs="Cambria"/>
        </w:rPr>
        <w:t xml:space="preserve">tych wniosków doprowadziły. </w:t>
      </w:r>
    </w:p>
    <w:p w:rsidR="003774D1" w:rsidRDefault="003774D1" w:rsidP="003253C1">
      <w:pPr>
        <w:spacing w:before="280" w:after="280"/>
        <w:jc w:val="both"/>
      </w:pPr>
      <w:r>
        <w:rPr>
          <w:rFonts w:ascii="Cambria" w:eastAsia="Cambria" w:hAnsi="Cambria" w:cs="Cambria"/>
        </w:rPr>
        <w:t>Kompetencje obejmują postawy krytycznego rozumienia i ciekawości, poszanowanie kwestii etycznych oraz wspieranie zarówno bezpieczeństwa, jak i zrównoważenia środowiskowego, w szczególności w odniesieniu do postępu naukowo-technicznego w</w:t>
      </w:r>
      <w:r w:rsidR="003253C1">
        <w:rPr>
          <w:rFonts w:ascii="Cambria" w:eastAsia="Cambria" w:hAnsi="Cambria" w:cs="Cambria"/>
        </w:rPr>
        <w:t> </w:t>
      </w:r>
      <w:r>
        <w:rPr>
          <w:rFonts w:ascii="Cambria" w:eastAsia="Cambria" w:hAnsi="Cambria" w:cs="Cambria"/>
        </w:rPr>
        <w:t xml:space="preserve">indywidualnym kontekście danej osoby, jej rodziny i społeczności oraz zagadnień globalnych. </w:t>
      </w:r>
    </w:p>
    <w:p w:rsidR="003774D1" w:rsidRDefault="003774D1" w:rsidP="003774D1">
      <w:pPr>
        <w:spacing w:before="280" w:after="280"/>
      </w:pPr>
      <w:r>
        <w:rPr>
          <w:rFonts w:ascii="Cambria" w:eastAsia="Cambria" w:hAnsi="Cambria" w:cs="Cambria"/>
        </w:rPr>
        <w:t xml:space="preserve">4. </w:t>
      </w:r>
      <w:r>
        <w:rPr>
          <w:rFonts w:ascii="Cambria" w:eastAsia="Cambria" w:hAnsi="Cambria" w:cs="Cambria"/>
          <w:b/>
        </w:rPr>
        <w:t xml:space="preserve">Kompetencje cyfrowe </w:t>
      </w:r>
    </w:p>
    <w:p w:rsidR="003774D1" w:rsidRDefault="003774D1" w:rsidP="003253C1">
      <w:pPr>
        <w:spacing w:before="280" w:after="280"/>
        <w:jc w:val="both"/>
      </w:pPr>
      <w:r>
        <w:rPr>
          <w:rFonts w:ascii="Cambria" w:eastAsia="Cambria" w:hAnsi="Cambria" w:cs="Cambria"/>
        </w:rPr>
        <w:lastRenderedPageBreak/>
        <w:t>Kompetencje cyfrowe obejmują pewne, krytyczne i odpowiedzialne korzystanie z technologii cyfrowych i interesowanie się nimi do celów uczenia się, pracy i udziału w społeczeństwie. Obejmują one umiejętność korzystania z informacji i danych, komunikowanie się i współpracę, umiejętność korzystania z mediów, tworzenie treści cyfrowych (w tym programowanie), bezpieczeństwo (w tym komfort cyfrowy i</w:t>
      </w:r>
      <w:r w:rsidR="003253C1">
        <w:rPr>
          <w:rFonts w:ascii="Cambria" w:eastAsia="Cambria" w:hAnsi="Cambria" w:cs="Cambria"/>
        </w:rPr>
        <w:t> </w:t>
      </w:r>
      <w:r>
        <w:rPr>
          <w:rFonts w:ascii="Cambria" w:eastAsia="Cambria" w:hAnsi="Cambria" w:cs="Cambria"/>
        </w:rPr>
        <w:t xml:space="preserve">kompetencje związane z cyberbezpieczeństwem), kwestie dotyczące własności intelektualnej, </w:t>
      </w:r>
      <w:r w:rsidR="00BE22C2">
        <w:rPr>
          <w:rFonts w:ascii="Cambria" w:eastAsia="Cambria" w:hAnsi="Cambria" w:cs="Cambria"/>
        </w:rPr>
        <w:t>rozwiązywanie</w:t>
      </w:r>
      <w:r>
        <w:rPr>
          <w:rFonts w:ascii="Cambria" w:eastAsia="Cambria" w:hAnsi="Cambria" w:cs="Cambria"/>
        </w:rPr>
        <w:t xml:space="preserve"> </w:t>
      </w:r>
      <w:r w:rsidR="00BE22C2">
        <w:rPr>
          <w:rFonts w:ascii="Cambria" w:eastAsia="Cambria" w:hAnsi="Cambria" w:cs="Cambria"/>
        </w:rPr>
        <w:t>problemów</w:t>
      </w:r>
      <w:r>
        <w:rPr>
          <w:rFonts w:ascii="Cambria" w:eastAsia="Cambria" w:hAnsi="Cambria" w:cs="Cambria"/>
        </w:rPr>
        <w:t xml:space="preserve"> i krytyczne </w:t>
      </w:r>
      <w:r w:rsidR="00BE22C2">
        <w:rPr>
          <w:rFonts w:ascii="Cambria" w:eastAsia="Cambria" w:hAnsi="Cambria" w:cs="Cambria"/>
        </w:rPr>
        <w:t>myślenie</w:t>
      </w:r>
      <w:r>
        <w:rPr>
          <w:rFonts w:ascii="Cambria" w:eastAsia="Cambria" w:hAnsi="Cambria" w:cs="Cambria"/>
        </w:rPr>
        <w:t xml:space="preserve">. </w:t>
      </w:r>
    </w:p>
    <w:p w:rsidR="003774D1" w:rsidRDefault="003774D1" w:rsidP="003253C1">
      <w:pPr>
        <w:spacing w:before="280" w:after="280"/>
        <w:jc w:val="both"/>
      </w:pPr>
      <w:r>
        <w:rPr>
          <w:rFonts w:ascii="Cambria" w:eastAsia="Cambria" w:hAnsi="Cambria" w:cs="Cambria"/>
          <w:i/>
        </w:rPr>
        <w:t xml:space="preserve">Niezbędna wiedza, umiejętności i postawy powiązane z tymi kompetencjami </w:t>
      </w:r>
    </w:p>
    <w:p w:rsidR="003774D1" w:rsidRDefault="003774D1" w:rsidP="003253C1">
      <w:pPr>
        <w:spacing w:before="280" w:after="280"/>
        <w:jc w:val="both"/>
      </w:pPr>
      <w:r>
        <w:rPr>
          <w:rFonts w:ascii="Cambria" w:eastAsia="Cambria" w:hAnsi="Cambria" w:cs="Cambria"/>
        </w:rPr>
        <w:t>Niezbędne są rozumienie, w jaki sposób technologie cyfrowe mogą pomagać w</w:t>
      </w:r>
      <w:r w:rsidR="003253C1">
        <w:rPr>
          <w:rFonts w:ascii="Cambria" w:eastAsia="Cambria" w:hAnsi="Cambria" w:cs="Cambria"/>
        </w:rPr>
        <w:t> </w:t>
      </w:r>
      <w:r>
        <w:rPr>
          <w:rFonts w:ascii="Cambria" w:eastAsia="Cambria" w:hAnsi="Cambria" w:cs="Cambria"/>
        </w:rPr>
        <w:t xml:space="preserve">komunikowaniu się, kreatywności i innowacjach oraz świadomość związanych z nimi możliwości, ograniczeń, skutków i zagrożeń. Niezbędne jest rozumienie ogólnych zasad, mechanizmów i logiki leżących u podstaw ewoluujących technologii cyfrowych oraz znajomość podstawowych funkcji i korzystanie z różnych rodzajów urządzeń, oprogramowania i sieci. Niezbędne są przyjmowanie krytycznego podejścia do trafności, wiarygodności i wpływu informacji i danych udostępnianych drogą cyfrową oraz świadomość prawnych i etycznych zasad związanych z korzystaniem z technologii cyfrowych. </w:t>
      </w:r>
    </w:p>
    <w:p w:rsidR="003774D1" w:rsidRDefault="003774D1" w:rsidP="003253C1">
      <w:pPr>
        <w:spacing w:before="280" w:after="280"/>
        <w:jc w:val="both"/>
      </w:pPr>
      <w:r>
        <w:rPr>
          <w:rFonts w:ascii="Cambria" w:eastAsia="Cambria" w:hAnsi="Cambria" w:cs="Cambria"/>
        </w:rPr>
        <w:t xml:space="preserve">Niezbędna jest zdolność do korzystania z technologii cyfrowych w celu wsparcia aktywnej postawy obywatelskiej i włączenia społecznego, współpracy z innymi osobami oraz kreatywności w realizacji celów osobistych, społecznych i biznesowych. Umiejętności obejmują zdolność do korzystania z treści cyfrowych, uzyskiwania do nich dostępu, ich filtrowania, oceny, tworzenia, programowania i udostępniania. Niezbędna jest zdolność do zarządzania informacjami, treściami, danymi i tożsamościami cyfrowymi oraz do ich ochrony, a także do rozpoznawania i skutecznego wykorzystywania oprogramowania, urządzeń, sztucznej inteligencji lub robotów. </w:t>
      </w:r>
    </w:p>
    <w:p w:rsidR="003774D1" w:rsidRDefault="003774D1" w:rsidP="003253C1">
      <w:pPr>
        <w:spacing w:before="280" w:after="280"/>
        <w:jc w:val="both"/>
      </w:pPr>
      <w:r>
        <w:rPr>
          <w:rFonts w:ascii="Cambria" w:eastAsia="Cambria" w:hAnsi="Cambria" w:cs="Cambria"/>
        </w:rPr>
        <w:t>Korzystanie z technologii i treści cyfrowych wymaga refleksyjnego i krytycznego, a</w:t>
      </w:r>
      <w:r w:rsidR="003253C1">
        <w:rPr>
          <w:rFonts w:ascii="Cambria" w:eastAsia="Cambria" w:hAnsi="Cambria" w:cs="Cambria"/>
        </w:rPr>
        <w:t> </w:t>
      </w:r>
      <w:r>
        <w:rPr>
          <w:rFonts w:ascii="Cambria" w:eastAsia="Cambria" w:hAnsi="Cambria" w:cs="Cambria"/>
        </w:rPr>
        <w:t xml:space="preserve">zarazem pełnego ciekawości, otwartego i perspektywicznego nastawienia do ich rozwoju. Wymaga również etycznego, bezpiecznego i odpowiedzialnego podejścia do stosowania tych narzędzi. </w:t>
      </w:r>
    </w:p>
    <w:p w:rsidR="003774D1" w:rsidRDefault="003774D1" w:rsidP="003774D1">
      <w:pPr>
        <w:spacing w:before="280" w:after="280"/>
      </w:pPr>
      <w:r>
        <w:rPr>
          <w:rFonts w:ascii="Cambria" w:eastAsia="Cambria" w:hAnsi="Cambria" w:cs="Cambria"/>
        </w:rPr>
        <w:t xml:space="preserve">5. </w:t>
      </w:r>
      <w:r>
        <w:rPr>
          <w:rFonts w:ascii="Cambria" w:eastAsia="Cambria" w:hAnsi="Cambria" w:cs="Cambria"/>
          <w:b/>
        </w:rPr>
        <w:t xml:space="preserve">Kompetencje osobiste, społeczne i w zakresie umiejętności uczenia się </w:t>
      </w:r>
    </w:p>
    <w:p w:rsidR="003774D1" w:rsidRDefault="003774D1" w:rsidP="003253C1">
      <w:pPr>
        <w:spacing w:before="280" w:after="280"/>
        <w:jc w:val="both"/>
      </w:pPr>
      <w:r>
        <w:rPr>
          <w:rFonts w:ascii="Cambria" w:eastAsia="Cambria" w:hAnsi="Cambria" w:cs="Cambria"/>
        </w:rPr>
        <w:t>Kompetencje osobiste, społeczne i w zakresie umiejętności uczenia się to zdolność do autorefleksji, skutecznego zarządzania czasem i informacjami, konstruktywnej pracy z</w:t>
      </w:r>
      <w:r w:rsidR="003253C1">
        <w:rPr>
          <w:rFonts w:ascii="Cambria" w:eastAsia="Cambria" w:hAnsi="Cambria" w:cs="Cambria"/>
        </w:rPr>
        <w:t> </w:t>
      </w:r>
      <w:r>
        <w:rPr>
          <w:rFonts w:ascii="Cambria" w:eastAsia="Cambria" w:hAnsi="Cambria" w:cs="Cambria"/>
        </w:rPr>
        <w:t>innymi osobami, zachowania odporności oraz zarządzania własnym uczeniem się i</w:t>
      </w:r>
      <w:r w:rsidR="003253C1">
        <w:rPr>
          <w:rFonts w:ascii="Cambria" w:eastAsia="Cambria" w:hAnsi="Cambria" w:cs="Cambria"/>
        </w:rPr>
        <w:t> </w:t>
      </w:r>
      <w:r>
        <w:rPr>
          <w:rFonts w:ascii="Cambria" w:eastAsia="Cambria" w:hAnsi="Cambria" w:cs="Cambria"/>
        </w:rPr>
        <w:t>karierą zawodową. Obejmują one zdolność radzenia sobie z niepewnością i złożonością, umiejętność uczenia się, wspierania swojego dobrostanu fizycznego i emocjonalnego, utrzymania zdrowia fizycznego i psychicznego oraz zdolność do prowadzenia prozdrowotnego i zorientowanego na przyszłość trybu życia, odczuwania empatii i</w:t>
      </w:r>
      <w:r w:rsidR="003253C1">
        <w:rPr>
          <w:rFonts w:ascii="Cambria" w:eastAsia="Cambria" w:hAnsi="Cambria" w:cs="Cambria"/>
        </w:rPr>
        <w:t> </w:t>
      </w:r>
      <w:r>
        <w:rPr>
          <w:rFonts w:ascii="Cambria" w:eastAsia="Cambria" w:hAnsi="Cambria" w:cs="Cambria"/>
        </w:rPr>
        <w:t xml:space="preserve">zarządzania konfliktami we włączającym i wspierającym kontekście. </w:t>
      </w:r>
    </w:p>
    <w:p w:rsidR="003774D1" w:rsidRDefault="003774D1" w:rsidP="003774D1">
      <w:pPr>
        <w:spacing w:before="280" w:after="280"/>
      </w:pPr>
      <w:r>
        <w:rPr>
          <w:rFonts w:ascii="Cambria" w:eastAsia="Cambria" w:hAnsi="Cambria" w:cs="Cambria"/>
          <w:i/>
        </w:rPr>
        <w:t xml:space="preserve">Niezbędna wiedza, umiejętności i postawy powiązane z tymi kompetencjami </w:t>
      </w:r>
    </w:p>
    <w:p w:rsidR="003774D1" w:rsidRDefault="003774D1" w:rsidP="003253C1">
      <w:pPr>
        <w:spacing w:before="280" w:after="280"/>
        <w:jc w:val="both"/>
      </w:pPr>
      <w:r>
        <w:rPr>
          <w:rFonts w:ascii="Cambria" w:eastAsia="Cambria" w:hAnsi="Cambria" w:cs="Cambria"/>
        </w:rPr>
        <w:t>Dla udanych relacji międzyludzkich i uczestnictwa w życiu społecznym niezbędne jest rozumienie zasad postępowania i porozumiewania się, ogólnie przyjętych w ró</w:t>
      </w:r>
      <w:r w:rsidR="00BE22C2">
        <w:rPr>
          <w:rFonts w:ascii="Cambria" w:eastAsia="Cambria" w:hAnsi="Cambria" w:cs="Cambria"/>
        </w:rPr>
        <w:t>ż</w:t>
      </w:r>
      <w:r>
        <w:rPr>
          <w:rFonts w:ascii="Cambria" w:eastAsia="Cambria" w:hAnsi="Cambria" w:cs="Cambria"/>
        </w:rPr>
        <w:t xml:space="preserve">nych </w:t>
      </w:r>
      <w:r>
        <w:rPr>
          <w:rFonts w:ascii="Cambria" w:eastAsia="Cambria" w:hAnsi="Cambria" w:cs="Cambria"/>
        </w:rPr>
        <w:lastRenderedPageBreak/>
        <w:t>społeczeństwach i środowiskach. Kompetencje osobiste, społeczne i w zakresie umiejętności uczenia się wymagają również znajomości elementów zdrowia psychicznego i fizycznego oraz zdrowego stylu życia. Obejmują one znajomość własnych preferowanych strategii uczenia się, swoich potrzeb w zakresie rozwoju kompetencji oraz różnych sposobów rozwijania kompetencji i szukania możliwości kształcenia, szkolenia i</w:t>
      </w:r>
      <w:r w:rsidR="003253C1">
        <w:rPr>
          <w:rFonts w:ascii="Cambria" w:eastAsia="Cambria" w:hAnsi="Cambria" w:cs="Cambria"/>
        </w:rPr>
        <w:t> </w:t>
      </w:r>
      <w:r>
        <w:rPr>
          <w:rFonts w:ascii="Cambria" w:eastAsia="Cambria" w:hAnsi="Cambria" w:cs="Cambria"/>
        </w:rPr>
        <w:t xml:space="preserve">rozwoju kariery zawodowej czy dostępnego poradnictwa i wsparcia. </w:t>
      </w:r>
    </w:p>
    <w:p w:rsidR="003774D1" w:rsidRDefault="003774D1" w:rsidP="003253C1">
      <w:pPr>
        <w:spacing w:before="280" w:after="280"/>
        <w:jc w:val="both"/>
      </w:pPr>
      <w:r>
        <w:rPr>
          <w:rFonts w:ascii="Cambria" w:eastAsia="Cambria" w:hAnsi="Cambria" w:cs="Cambria"/>
        </w:rPr>
        <w:t xml:space="preserve">Umiejętności obejmują zdolność określania swoich możliwości, koncentracji, radzenia sobie ze złożonością, krytycznej refleksji i podejmowania decyzji. Mieszczą się w tym zdolność uczenia się i pracy w grupie i indywidualnie, a także organizacji swojej nauki, wytrwałości w nauce, jej oceny i dzielenia się nią, poszukiwania wsparcia, o ile to potrzebne, oraz skutecznego zarządzania własną karierą zawodową i interakcjami społecznymi. Niezbędna jest odporność oraz umiejętność radzenia sobie z niepewnością i stresem. Konieczna jest zdolność do konstruktywnego porozumiewania się w różnych środowiskach, do pracy zespołowej i negocjowania. Obejmuje to okazywanie tolerancji, wyrażanie i rozumienie różnych punktów widzenia, a także zdolność tworzenia poczucia pewności i odczuwania empatii. </w:t>
      </w:r>
    </w:p>
    <w:p w:rsidR="003774D1" w:rsidRDefault="003774D1" w:rsidP="003253C1">
      <w:pPr>
        <w:spacing w:before="280" w:after="280"/>
        <w:jc w:val="both"/>
      </w:pPr>
      <w:r>
        <w:rPr>
          <w:rFonts w:ascii="Cambria" w:eastAsia="Cambria" w:hAnsi="Cambria" w:cs="Cambria"/>
        </w:rPr>
        <w:t>Kompetencje te opierają się na pozytywnej postawie wobec własnego dobrostanu osobistego, społecznego i fizycznego oraz uczenia się przez całe ż ycie. Opierają się na współpracy, asertywności i prawości. Obejmują one poszanowanie różnorodności innych osób i ich potrzeb oraz gotowość do pokonywania uprzedzeń i osiągania kompromisu. Niezbędna jest zdolność do określania i wyznaczania celów, motywowania się oraz rozwijania odporności i pewności, by dążyć do osiągania sukcesów w uczeniu się przez całe życie. Nastawienie na rozwiązywanie problemów sprzyja zarówno procesowi uczenia się, jak i zdolności do pokonywania przeszkód i do radzenia sobie ze zmianami. Obejmuje to chęć wykorzystywania wcześniejszych doświadczeń w uczeniu się i</w:t>
      </w:r>
      <w:r w:rsidR="003253C1">
        <w:rPr>
          <w:rFonts w:ascii="Cambria" w:eastAsia="Cambria" w:hAnsi="Cambria" w:cs="Cambria"/>
        </w:rPr>
        <w:t> </w:t>
      </w:r>
      <w:r>
        <w:rPr>
          <w:rFonts w:ascii="Cambria" w:eastAsia="Cambria" w:hAnsi="Cambria" w:cs="Cambria"/>
        </w:rPr>
        <w:t>doświadczeń życiowych, a także ciekawość w poszukiwaniu możliwości uczenia się i</w:t>
      </w:r>
      <w:r w:rsidR="003253C1">
        <w:rPr>
          <w:rFonts w:ascii="Cambria" w:eastAsia="Cambria" w:hAnsi="Cambria" w:cs="Cambria"/>
        </w:rPr>
        <w:t> </w:t>
      </w:r>
      <w:r>
        <w:rPr>
          <w:rFonts w:ascii="Cambria" w:eastAsia="Cambria" w:hAnsi="Cambria" w:cs="Cambria"/>
        </w:rPr>
        <w:t xml:space="preserve">rozwijania w różnorodnych sytuacjach życiowych. </w:t>
      </w:r>
    </w:p>
    <w:p w:rsidR="003774D1" w:rsidRDefault="003774D1" w:rsidP="003774D1">
      <w:pPr>
        <w:spacing w:before="280" w:after="280"/>
      </w:pPr>
      <w:r>
        <w:rPr>
          <w:rFonts w:ascii="Cambria" w:eastAsia="Cambria" w:hAnsi="Cambria" w:cs="Cambria"/>
        </w:rPr>
        <w:t xml:space="preserve">6. </w:t>
      </w:r>
      <w:r>
        <w:rPr>
          <w:rFonts w:ascii="Cambria" w:eastAsia="Cambria" w:hAnsi="Cambria" w:cs="Cambria"/>
          <w:b/>
        </w:rPr>
        <w:t>Kompetencje obywatelskie</w:t>
      </w:r>
    </w:p>
    <w:p w:rsidR="003774D1" w:rsidRDefault="003774D1" w:rsidP="003253C1">
      <w:pPr>
        <w:spacing w:before="280" w:after="280"/>
        <w:jc w:val="both"/>
      </w:pPr>
      <w:r>
        <w:rPr>
          <w:rFonts w:ascii="Cambria" w:eastAsia="Cambria" w:hAnsi="Cambria" w:cs="Cambria"/>
        </w:rPr>
        <w:t xml:space="preserve">Kompetencje obywatelskie to zdolność działania jako odpowiedzialni obywatele oraz pełnego uczestnictwa w życiu obywatelskim i społecznym, w oparciu o rozumienie pojęć i struktur społecznych, gospodarczych, prawnych i politycznych, a  także  wydarzeń globalnych i zrównoważonego rozwoju. </w:t>
      </w:r>
    </w:p>
    <w:p w:rsidR="003774D1" w:rsidRDefault="003774D1" w:rsidP="003253C1">
      <w:pPr>
        <w:spacing w:before="280" w:after="280"/>
        <w:jc w:val="both"/>
      </w:pPr>
      <w:r>
        <w:rPr>
          <w:rFonts w:ascii="Cambria" w:eastAsia="Cambria" w:hAnsi="Cambria" w:cs="Cambria"/>
          <w:i/>
        </w:rPr>
        <w:t xml:space="preserve">Niezbędna wiedza, umiejętności i postawy powiązane z tymi kompetencjami </w:t>
      </w:r>
    </w:p>
    <w:p w:rsidR="003774D1" w:rsidRDefault="003774D1" w:rsidP="003253C1">
      <w:pPr>
        <w:spacing w:before="280" w:after="280"/>
        <w:jc w:val="both"/>
      </w:pPr>
      <w:r>
        <w:rPr>
          <w:rFonts w:ascii="Cambria" w:eastAsia="Cambria" w:hAnsi="Cambria" w:cs="Cambria"/>
        </w:rPr>
        <w:t>Kompetencje obywatelskie opierają się na znajomości podstawowych pojęć i zjawisk dotyczących osób, grup, organizacji zawodowych, społeczeństwa, gospodarki i kultury. Obejmuje to rozumienie wspólnych europejskich wartości, wyrażonych w art. 2 Traktatu o Unii Europejskiej oraz w Karcie praw podstawowych Unii Europejskiej. Kompetencje te obejmują również znajomość spraw współczesnych, jak i krytyczne rozumienie głównych wydarzeń w historii narodowej, europejskiej i światowej. Ponadto mieszczą w sobie świadomość celów, wartości i polityk, jakimi kierują się ruchy społeczne i polityczne, a</w:t>
      </w:r>
      <w:r w:rsidR="003253C1">
        <w:rPr>
          <w:rFonts w:ascii="Cambria" w:eastAsia="Cambria" w:hAnsi="Cambria" w:cs="Cambria"/>
        </w:rPr>
        <w:t> </w:t>
      </w:r>
      <w:r>
        <w:rPr>
          <w:rFonts w:ascii="Cambria" w:eastAsia="Cambria" w:hAnsi="Cambria" w:cs="Cambria"/>
        </w:rPr>
        <w:t xml:space="preserve">także zrównoważonych systemów, w szczególności świadomość zmian klimatu i zmian demograficznych w wymiarze globalnym i ich przyczyn. Niezbędna jest znajomość integracji europejskiej, jak również świadomość różnorodności i tożsamości kulturowych </w:t>
      </w:r>
      <w:r>
        <w:rPr>
          <w:rFonts w:ascii="Cambria" w:eastAsia="Cambria" w:hAnsi="Cambria" w:cs="Cambria"/>
        </w:rPr>
        <w:lastRenderedPageBreak/>
        <w:t xml:space="preserve">w Europie i na świecie. Obejmuje to rozumienie wielokulturowych i społeczno-ekonomicznych wymiarów społeczeństw europejskich, a także wkładu narodowej tożsamości kulturowej w tożsamość europejską. </w:t>
      </w:r>
    </w:p>
    <w:p w:rsidR="003774D1" w:rsidRDefault="003774D1" w:rsidP="003253C1">
      <w:pPr>
        <w:spacing w:before="280" w:after="280"/>
        <w:jc w:val="both"/>
      </w:pPr>
      <w:r>
        <w:rPr>
          <w:rFonts w:ascii="Cambria" w:eastAsia="Cambria" w:hAnsi="Cambria" w:cs="Cambria"/>
        </w:rPr>
        <w:t>Umiejętności składające się na kompetencje obywatelskie odnoszą się do zdolności skutecznego angażowania się, wraz z innymi ludźmi, na rzecz wspólnego lub publicznego interesu, w tym na rzecz zrównoważonego rozwoju społeczeństwa. Obejmuje to krytyczne myślenie i całościowe rozwiązywanie problemów, a także umiejętnoś</w:t>
      </w:r>
      <w:r w:rsidR="003253C1">
        <w:rPr>
          <w:rFonts w:ascii="Cambria" w:eastAsia="Cambria" w:hAnsi="Cambria" w:cs="Cambria"/>
        </w:rPr>
        <w:t>ć</w:t>
      </w:r>
      <w:r>
        <w:rPr>
          <w:rFonts w:ascii="Cambria" w:eastAsia="Cambria" w:hAnsi="Cambria" w:cs="Cambria"/>
        </w:rPr>
        <w:t xml:space="preserve"> formułowania argumentów oraz konstruktywnego uczestnictwa w działaniach społeczności i w procesach podejmowania decyzji na wszystkich szczeblach, od lokalnego i krajowego, po europejski i międzynarodowy. Obejmuje to również zdolność do dostępu do tradycyjnych i nowych form mediów, do ich krytycznego rozumienia i interakcji z nimi, a także znajomość roli i funkcji mediów w demokratycznych społeczeństwach. </w:t>
      </w:r>
    </w:p>
    <w:p w:rsidR="003774D1" w:rsidRDefault="003774D1" w:rsidP="003253C1">
      <w:pPr>
        <w:spacing w:before="280" w:after="280"/>
        <w:jc w:val="both"/>
      </w:pPr>
      <w:r>
        <w:rPr>
          <w:rFonts w:ascii="Cambria" w:eastAsia="Cambria" w:hAnsi="Cambria" w:cs="Cambria"/>
        </w:rPr>
        <w:t>Fundamentem odpowiedzialnej i konstruktywnej postawy jest poszanowanie praw człowieka jako podstawy demokracji. Konstruktywne uczestnictwo obejmuje gotowość do udziału w demokratycznym procesie decyzyjnym na wszystkich szczeblach oraz w</w:t>
      </w:r>
      <w:r w:rsidR="003253C1">
        <w:rPr>
          <w:rFonts w:ascii="Cambria" w:eastAsia="Cambria" w:hAnsi="Cambria" w:cs="Cambria"/>
        </w:rPr>
        <w:t> </w:t>
      </w:r>
      <w:r>
        <w:rPr>
          <w:rFonts w:ascii="Cambria" w:eastAsia="Cambria" w:hAnsi="Cambria" w:cs="Cambria"/>
        </w:rPr>
        <w:t>działalności obywatelskiej. Obejmuje ono popieranie różnorodności społecznej i</w:t>
      </w:r>
      <w:r w:rsidR="003253C1">
        <w:rPr>
          <w:rFonts w:ascii="Cambria" w:eastAsia="Cambria" w:hAnsi="Cambria" w:cs="Cambria"/>
        </w:rPr>
        <w:t> </w:t>
      </w:r>
      <w:r>
        <w:rPr>
          <w:rFonts w:ascii="Cambria" w:eastAsia="Cambria" w:hAnsi="Cambria" w:cs="Cambria"/>
        </w:rPr>
        <w:t xml:space="preserve">kulturowej, równouprawnie nia płci oraz spójności społecznej, zrównoważonego stylu życia, promowanie kultury pokoju i braku przemocy, gotowość do poszanowania prywatności innych osób oraz przyjmowania odpowiedzialności za środowisko. Zainteresowanie wydarzeniami politycznymi i społeczno- gospodarczymi, naukami humanistycznymi i komunikacją międzykulturową są niezbędne w celu przygotowania się do tego, by przezwyciężyć uprzedzenia i osiągać kompromisy tam, gdzie to potrzebne, oraz zapewnić sprawiedliwość społeczną i uczciwość. </w:t>
      </w:r>
    </w:p>
    <w:p w:rsidR="003774D1" w:rsidRDefault="003774D1" w:rsidP="003774D1">
      <w:pPr>
        <w:spacing w:before="280" w:after="280"/>
      </w:pPr>
      <w:r>
        <w:rPr>
          <w:rFonts w:ascii="Cambria" w:eastAsia="Cambria" w:hAnsi="Cambria" w:cs="Cambria"/>
        </w:rPr>
        <w:t xml:space="preserve">7. </w:t>
      </w:r>
      <w:r>
        <w:rPr>
          <w:rFonts w:ascii="Cambria" w:eastAsia="Cambria" w:hAnsi="Cambria" w:cs="Cambria"/>
          <w:b/>
        </w:rPr>
        <w:t xml:space="preserve">Kompetencje w zakresie przedsiębiorczości </w:t>
      </w:r>
    </w:p>
    <w:p w:rsidR="003774D1" w:rsidRDefault="003774D1" w:rsidP="003253C1">
      <w:pPr>
        <w:spacing w:before="280" w:after="280"/>
        <w:jc w:val="both"/>
      </w:pPr>
      <w:r>
        <w:rPr>
          <w:rFonts w:ascii="Cambria" w:eastAsia="Cambria" w:hAnsi="Cambria" w:cs="Cambria"/>
        </w:rPr>
        <w:t xml:space="preserve">Kompetencje w zakresie przedsiębiorczości to między innymi zdolność wykorzystywania szans i pomysłów oraz przekształcania ich w wartość dla innych osób. Przedsiębiorczość opiera się na kreatywności, krytycznym myśleniu i rozwiązywaniu problemów, podejmowaniu inicjatywy, wytrwałości oraz na zdolności do wspólnego działania służącego planowaniu projektów mających wartość kulturalną, społeczną lub finansową i zarządzaniu nimi. </w:t>
      </w:r>
    </w:p>
    <w:p w:rsidR="003774D1" w:rsidRDefault="003774D1" w:rsidP="003774D1">
      <w:pPr>
        <w:spacing w:before="280" w:after="280"/>
      </w:pPr>
      <w:r>
        <w:rPr>
          <w:rFonts w:ascii="Cambria" w:eastAsia="Cambria" w:hAnsi="Cambria" w:cs="Cambria"/>
          <w:i/>
        </w:rPr>
        <w:t xml:space="preserve">Niezbędna wiedza, umiejętności i postawy powiązane z tymi kompetencjami </w:t>
      </w:r>
    </w:p>
    <w:p w:rsidR="003774D1" w:rsidRDefault="003774D1" w:rsidP="003253C1">
      <w:pPr>
        <w:spacing w:before="280" w:after="280"/>
        <w:jc w:val="both"/>
      </w:pPr>
      <w:r>
        <w:rPr>
          <w:rFonts w:ascii="Cambria" w:eastAsia="Cambria" w:hAnsi="Cambria" w:cs="Cambria"/>
        </w:rPr>
        <w:t>Kompetencje w zakresie przedsiębiorczości wymagają świadomości istnienia różnych kontekstów i różnych możliwości pozwalających przekształcać pomysły w działanie w</w:t>
      </w:r>
      <w:r w:rsidR="003253C1">
        <w:rPr>
          <w:rFonts w:ascii="Cambria" w:eastAsia="Cambria" w:hAnsi="Cambria" w:cs="Cambria"/>
        </w:rPr>
        <w:t> </w:t>
      </w:r>
      <w:r>
        <w:rPr>
          <w:rFonts w:ascii="Cambria" w:eastAsia="Cambria" w:hAnsi="Cambria" w:cs="Cambria"/>
        </w:rPr>
        <w:t>sferze osobistej, społecznej i zawodowej, a także rozumienia procesu ich powstawania. Niezbędna jest znajomość i rozumienie podejść do planowania i zarządzania projektami, obejmujących zarówno procesy, jak i zasoby. Konieczne jest rozumienie procesów ekonomicznych oraz szans i wyzwań społecznych i gospodarczych stojących przed pracodawcą, organizacją lub społeczeństwem. Niezbędna jest również świadomość zasad etycznych, wyzwań w zakresie zrównoważonego rozwoju, a także własnych atutów i</w:t>
      </w:r>
      <w:r w:rsidR="003253C1">
        <w:rPr>
          <w:rFonts w:ascii="Cambria" w:eastAsia="Cambria" w:hAnsi="Cambria" w:cs="Cambria"/>
        </w:rPr>
        <w:t> </w:t>
      </w:r>
      <w:r>
        <w:rPr>
          <w:rFonts w:ascii="Cambria" w:eastAsia="Cambria" w:hAnsi="Cambria" w:cs="Cambria"/>
        </w:rPr>
        <w:t xml:space="preserve">słabości. </w:t>
      </w:r>
    </w:p>
    <w:p w:rsidR="003774D1" w:rsidRDefault="003774D1" w:rsidP="003253C1">
      <w:pPr>
        <w:spacing w:before="280" w:after="280"/>
        <w:jc w:val="both"/>
      </w:pPr>
      <w:r>
        <w:rPr>
          <w:rFonts w:ascii="Cambria" w:eastAsia="Cambria" w:hAnsi="Cambria" w:cs="Cambria"/>
        </w:rPr>
        <w:t xml:space="preserve">Umiejętności w zakresie przedsiębiorczości opierają się na kreatywności – obejmującej wyobraźnię, myślenie strategiczne i rozwiązywanie problemów – oraz na krytycznej </w:t>
      </w:r>
      <w:r>
        <w:rPr>
          <w:rFonts w:ascii="Cambria" w:eastAsia="Cambria" w:hAnsi="Cambria" w:cs="Cambria"/>
        </w:rPr>
        <w:lastRenderedPageBreak/>
        <w:t>i</w:t>
      </w:r>
      <w:r w:rsidR="003253C1">
        <w:rPr>
          <w:rFonts w:ascii="Cambria" w:eastAsia="Cambria" w:hAnsi="Cambria" w:cs="Cambria"/>
        </w:rPr>
        <w:t> </w:t>
      </w:r>
      <w:r>
        <w:rPr>
          <w:rFonts w:ascii="Cambria" w:eastAsia="Cambria" w:hAnsi="Cambria" w:cs="Cambria"/>
        </w:rPr>
        <w:t>konstruktywnej refleksji w ramach ewoluujących procesów twórczych i na innowacji. Obejmują one zdolność pracy samodzielnej i zespołowej, mobilizowania zasobów (ludzi i</w:t>
      </w:r>
      <w:r w:rsidR="003253C1">
        <w:rPr>
          <w:rFonts w:ascii="Cambria" w:eastAsia="Cambria" w:hAnsi="Cambria" w:cs="Cambria"/>
        </w:rPr>
        <w:t> </w:t>
      </w:r>
      <w:r>
        <w:rPr>
          <w:rFonts w:ascii="Cambria" w:eastAsia="Cambria" w:hAnsi="Cambria" w:cs="Cambria"/>
        </w:rPr>
        <w:t>przedmiotów) oraz prowadzenia działalności gospodarczej. Uwzględnia to również zdolność podejmowania decyzji finansowych związanych z kosztem i wartością. Kluczowe znaczenie ma zdolność skutecznego komunikowania się i negocjowania z</w:t>
      </w:r>
      <w:r w:rsidR="003253C1">
        <w:rPr>
          <w:rFonts w:ascii="Cambria" w:eastAsia="Cambria" w:hAnsi="Cambria" w:cs="Cambria"/>
        </w:rPr>
        <w:t> </w:t>
      </w:r>
      <w:r>
        <w:rPr>
          <w:rFonts w:ascii="Cambria" w:eastAsia="Cambria" w:hAnsi="Cambria" w:cs="Cambria"/>
        </w:rPr>
        <w:t xml:space="preserve">innymi osobami, a także radzenia sobie z niepewnością, dwuznacznością i ryzykiem jako elementami procesu podejmowania świadomych decyzji. </w:t>
      </w:r>
    </w:p>
    <w:p w:rsidR="003774D1" w:rsidRDefault="003774D1" w:rsidP="003253C1">
      <w:pPr>
        <w:spacing w:before="280" w:after="280"/>
        <w:jc w:val="both"/>
      </w:pPr>
      <w:r>
        <w:rPr>
          <w:rFonts w:ascii="Cambria" w:eastAsia="Cambria" w:hAnsi="Cambria" w:cs="Cambria"/>
        </w:rPr>
        <w:t>Postawa przedsiębiorcza charakteryzuje się zmysłem inicjatywy i poczuciem sprawczości, proaktywnością, otwartością na przyszło</w:t>
      </w:r>
      <w:r w:rsidR="007D3AA0">
        <w:rPr>
          <w:rFonts w:ascii="Cambria" w:eastAsia="Cambria" w:hAnsi="Cambria" w:cs="Cambria"/>
        </w:rPr>
        <w:t>ść</w:t>
      </w:r>
      <w:r>
        <w:rPr>
          <w:rFonts w:ascii="Cambria" w:eastAsia="Cambria" w:hAnsi="Cambria" w:cs="Cambria"/>
        </w:rPr>
        <w:t>, odwagą i wytrwałością w</w:t>
      </w:r>
      <w:r w:rsidR="003253C1">
        <w:rPr>
          <w:rFonts w:ascii="Cambria" w:eastAsia="Cambria" w:hAnsi="Cambria" w:cs="Cambria"/>
        </w:rPr>
        <w:t> </w:t>
      </w:r>
      <w:r>
        <w:rPr>
          <w:rFonts w:ascii="Cambria" w:eastAsia="Cambria" w:hAnsi="Cambria" w:cs="Cambria"/>
        </w:rPr>
        <w:t xml:space="preserve">dążeniu do celów. Obejmuje pragnienie motywowania innych osób i doceniania ich pomysłów, odczuwanie empatii i troskę o innych ludzi i świat, a także przyjmowanie odpowiedzialności i postaw etycznych w całym procesie. </w:t>
      </w:r>
    </w:p>
    <w:p w:rsidR="003774D1" w:rsidRDefault="003774D1" w:rsidP="003774D1">
      <w:pPr>
        <w:spacing w:before="280" w:after="280"/>
      </w:pPr>
      <w:r>
        <w:rPr>
          <w:rFonts w:ascii="Cambria" w:eastAsia="Cambria" w:hAnsi="Cambria" w:cs="Cambria"/>
        </w:rPr>
        <w:t xml:space="preserve">8. </w:t>
      </w:r>
      <w:r>
        <w:rPr>
          <w:rFonts w:ascii="Cambria" w:eastAsia="Cambria" w:hAnsi="Cambria" w:cs="Cambria"/>
          <w:b/>
        </w:rPr>
        <w:t xml:space="preserve">Kompetencje w zakresie świadomości i ekspresji kulturalnej </w:t>
      </w:r>
    </w:p>
    <w:p w:rsidR="003774D1" w:rsidRDefault="003774D1" w:rsidP="003253C1">
      <w:pPr>
        <w:spacing w:before="280" w:after="280"/>
        <w:jc w:val="both"/>
      </w:pPr>
      <w:r>
        <w:rPr>
          <w:rFonts w:ascii="Cambria" w:eastAsia="Cambria" w:hAnsi="Cambria" w:cs="Cambria"/>
        </w:rPr>
        <w:t>Kompetencje w zakresie świadomości i ekspresji kulturalnej obejmują rozumienie sposobów kreatywnego wyrażania i komunikowania pomysłów i znaczeń w różnych kulturach, za pomocą różnych rodzajów sztuki i innych form kultu ralnych, oraz poszanowanie dla tego procesu. Obejmują one angażowanie się w rozumienie, rozwijanie i wyrażanie własnych pomysłów oraz odczuwanie swojego miejsca lub roli w</w:t>
      </w:r>
      <w:r w:rsidR="003253C1">
        <w:rPr>
          <w:rFonts w:ascii="Cambria" w:eastAsia="Cambria" w:hAnsi="Cambria" w:cs="Cambria"/>
        </w:rPr>
        <w:t> </w:t>
      </w:r>
      <w:r>
        <w:rPr>
          <w:rFonts w:ascii="Cambria" w:eastAsia="Cambria" w:hAnsi="Cambria" w:cs="Cambria"/>
        </w:rPr>
        <w:t xml:space="preserve">społeczeństwie na wiele różnych sposobów i w wielu kontekstach. </w:t>
      </w:r>
    </w:p>
    <w:p w:rsidR="003774D1" w:rsidRDefault="003774D1" w:rsidP="003774D1">
      <w:pPr>
        <w:spacing w:before="280" w:after="280"/>
      </w:pPr>
      <w:r>
        <w:rPr>
          <w:rFonts w:ascii="Cambria" w:eastAsia="Cambria" w:hAnsi="Cambria" w:cs="Cambria"/>
          <w:i/>
        </w:rPr>
        <w:t xml:space="preserve">Niezbędna wiedza, umiejętności i postawy powiązane z tymi kompetencjami </w:t>
      </w:r>
    </w:p>
    <w:p w:rsidR="003774D1" w:rsidRDefault="003774D1" w:rsidP="003253C1">
      <w:pPr>
        <w:spacing w:before="280" w:after="280"/>
        <w:jc w:val="both"/>
      </w:pPr>
      <w:r>
        <w:rPr>
          <w:rFonts w:ascii="Cambria" w:eastAsia="Cambria" w:hAnsi="Cambria" w:cs="Cambria"/>
        </w:rPr>
        <w:t>Kompetencje te wymagają znajomości lokalnych, regionalnych, krajowych, europejskich i</w:t>
      </w:r>
      <w:r w:rsidR="003253C1">
        <w:rPr>
          <w:rFonts w:ascii="Cambria" w:eastAsia="Cambria" w:hAnsi="Cambria" w:cs="Cambria"/>
        </w:rPr>
        <w:t> </w:t>
      </w:r>
      <w:r>
        <w:rPr>
          <w:rFonts w:ascii="Cambria" w:eastAsia="Cambria" w:hAnsi="Cambria" w:cs="Cambria"/>
        </w:rPr>
        <w:t>ogólnoświatowych kultur i sposobów ekspresji, w tym ich języków, dziedzictwa i</w:t>
      </w:r>
      <w:r w:rsidR="003253C1">
        <w:rPr>
          <w:rFonts w:ascii="Cambria" w:eastAsia="Cambria" w:hAnsi="Cambria" w:cs="Cambria"/>
        </w:rPr>
        <w:t> </w:t>
      </w:r>
      <w:r>
        <w:rPr>
          <w:rFonts w:ascii="Cambria" w:eastAsia="Cambria" w:hAnsi="Cambria" w:cs="Cambria"/>
        </w:rPr>
        <w:t>tradycji oraz produktów kulturowych, a także zrozumienia, w jaki sposób te ekspresje mogą wpływać na siebie wzajemnie i na pomysły poszczególnych osób. Obejmuje to rozumienie ró</w:t>
      </w:r>
      <w:r w:rsidR="007D3AA0">
        <w:rPr>
          <w:rFonts w:ascii="Cambria" w:eastAsia="Cambria" w:hAnsi="Cambria" w:cs="Cambria"/>
        </w:rPr>
        <w:t>ż</w:t>
      </w:r>
      <w:r>
        <w:rPr>
          <w:rFonts w:ascii="Cambria" w:eastAsia="Cambria" w:hAnsi="Cambria" w:cs="Cambria"/>
        </w:rPr>
        <w:t>nych sposobów przekazywania idei między twórcą, uczestnikiem i</w:t>
      </w:r>
      <w:r w:rsidR="003253C1">
        <w:rPr>
          <w:rFonts w:ascii="Cambria" w:eastAsia="Cambria" w:hAnsi="Cambria" w:cs="Cambria"/>
        </w:rPr>
        <w:t> </w:t>
      </w:r>
      <w:r>
        <w:rPr>
          <w:rFonts w:ascii="Cambria" w:eastAsia="Cambria" w:hAnsi="Cambria" w:cs="Cambria"/>
        </w:rPr>
        <w:t>publicznością w</w:t>
      </w:r>
      <w:r w:rsidR="003253C1">
        <w:rPr>
          <w:rFonts w:ascii="Cambria" w:eastAsia="Cambria" w:hAnsi="Cambria" w:cs="Cambria"/>
        </w:rPr>
        <w:t> </w:t>
      </w:r>
      <w:r>
        <w:rPr>
          <w:rFonts w:ascii="Cambria" w:eastAsia="Cambria" w:hAnsi="Cambria" w:cs="Cambria"/>
        </w:rPr>
        <w:t>tekstach pisanych, drukowanych i cyfrowych, teatrze, filmie, tańcu, grach, sztuce i</w:t>
      </w:r>
      <w:r w:rsidR="003253C1">
        <w:rPr>
          <w:rFonts w:ascii="Cambria" w:eastAsia="Cambria" w:hAnsi="Cambria" w:cs="Cambria"/>
        </w:rPr>
        <w:t> </w:t>
      </w:r>
      <w:r>
        <w:rPr>
          <w:rFonts w:ascii="Cambria" w:eastAsia="Cambria" w:hAnsi="Cambria" w:cs="Cambria"/>
        </w:rPr>
        <w:t xml:space="preserve">wzornictwie, muzyce, rytuałach i architekturze, a także w formach hybrydowych. Wymaga to rozumienia własnej tożsamości twórczej i dziedzictwa kulturowego w świecie różnorodności kulturowej oraz tego, jak sztuka i inne formy kulturalne mogą być sposobem zarówno postrzegania, jak i kształtowania świata. </w:t>
      </w:r>
    </w:p>
    <w:p w:rsidR="003774D1" w:rsidRDefault="003774D1" w:rsidP="003253C1">
      <w:pPr>
        <w:spacing w:before="280" w:after="280"/>
        <w:jc w:val="both"/>
      </w:pPr>
      <w:r>
        <w:rPr>
          <w:rFonts w:ascii="Cambria" w:eastAsia="Cambria" w:hAnsi="Cambria" w:cs="Cambria"/>
        </w:rPr>
        <w:t xml:space="preserve">Umiejętności obejmują zdolność empatycznego wyrażania i interpretowania figuratywnych i abstrakcyjnych idei, doświadczeń i emocji, a także zdolność czynienia tego w ramach różnych rodzajów sztuki i innych form kulturalnych. Obejmują również zdolność identyfikowania i wykorzystywania możliwości uzyskania wartości osobistej, społecznej lub komercyjnej za pomocą sztuki i innych form kulturalnych oraz zdolność angażowania się w procesy twórcze, zarówno w sposób indywidualny, jak i zespołowy. </w:t>
      </w:r>
    </w:p>
    <w:p w:rsidR="00E56B52" w:rsidRDefault="003774D1" w:rsidP="007F2B39">
      <w:pPr>
        <w:spacing w:before="280" w:after="28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Kluczowe znaczenie ma otwarto</w:t>
      </w:r>
      <w:r w:rsidR="007D3AA0">
        <w:rPr>
          <w:rFonts w:ascii="Cambria" w:eastAsia="Cambria" w:hAnsi="Cambria" w:cs="Cambria"/>
        </w:rPr>
        <w:t>ść</w:t>
      </w:r>
      <w:r>
        <w:rPr>
          <w:rFonts w:ascii="Cambria" w:eastAsia="Cambria" w:hAnsi="Cambria" w:cs="Cambria"/>
        </w:rPr>
        <w:t xml:space="preserve"> wobec ró</w:t>
      </w:r>
      <w:r w:rsidR="007D3AA0">
        <w:rPr>
          <w:rFonts w:ascii="Cambria" w:eastAsia="Cambria" w:hAnsi="Cambria" w:cs="Cambria"/>
        </w:rPr>
        <w:t>ż</w:t>
      </w:r>
      <w:r>
        <w:rPr>
          <w:rFonts w:ascii="Cambria" w:eastAsia="Cambria" w:hAnsi="Cambria" w:cs="Cambria"/>
        </w:rPr>
        <w:t xml:space="preserve">norodności ekspresji kulturalnej i jej poszanowanie, wraz z etycznym i odpowiedzialnym podejściem do własności intelektualnej i kulturowej. Pozytywna postawa obejmuje również ciekawość świata, </w:t>
      </w:r>
      <w:r>
        <w:rPr>
          <w:rFonts w:ascii="Cambria" w:eastAsia="Cambria" w:hAnsi="Cambria" w:cs="Cambria"/>
        </w:rPr>
        <w:lastRenderedPageBreak/>
        <w:t>otwartość na wyobrażanie sobie nowych możliwości oraz gotowość do uczestniczenia w</w:t>
      </w:r>
      <w:r w:rsidR="003253C1">
        <w:rPr>
          <w:rFonts w:ascii="Cambria" w:eastAsia="Cambria" w:hAnsi="Cambria" w:cs="Cambria"/>
        </w:rPr>
        <w:t> </w:t>
      </w:r>
      <w:r>
        <w:rPr>
          <w:rFonts w:ascii="Cambria" w:eastAsia="Cambria" w:hAnsi="Cambria" w:cs="Cambria"/>
        </w:rPr>
        <w:t>do</w:t>
      </w:r>
      <w:r w:rsidR="003253C1">
        <w:rPr>
          <w:rFonts w:ascii="Cambria" w:eastAsia="Cambria" w:hAnsi="Cambria" w:cs="Cambria"/>
        </w:rPr>
        <w:t>ś</w:t>
      </w:r>
      <w:r>
        <w:rPr>
          <w:rFonts w:ascii="Cambria" w:eastAsia="Cambria" w:hAnsi="Cambria" w:cs="Cambria"/>
        </w:rPr>
        <w:t xml:space="preserve">wiadczeniach kulturalnych. </w:t>
      </w:r>
      <w:r w:rsidR="00B13EEE">
        <w:rPr>
          <w:rStyle w:val="Odwoanieprzypisudolnego"/>
          <w:rFonts w:ascii="Cambria" w:eastAsia="Cambria" w:hAnsi="Cambria" w:cs="Cambria"/>
        </w:rPr>
        <w:footnoteReference w:id="1"/>
      </w:r>
    </w:p>
    <w:p w:rsidR="00B92498" w:rsidRDefault="00B92498" w:rsidP="007F2B39">
      <w:pPr>
        <w:spacing w:before="280" w:after="280"/>
        <w:jc w:val="both"/>
        <w:rPr>
          <w:rFonts w:ascii="Cambria" w:eastAsia="Cambria" w:hAnsi="Cambria" w:cs="Cambria"/>
        </w:rPr>
      </w:pPr>
    </w:p>
    <w:p w:rsidR="007F2B39" w:rsidRPr="00CE6667" w:rsidRDefault="007F2B39" w:rsidP="00CE6667">
      <w:pPr>
        <w:pStyle w:val="Akapitzlist"/>
        <w:numPr>
          <w:ilvl w:val="1"/>
          <w:numId w:val="30"/>
        </w:numPr>
        <w:shd w:val="clear" w:color="auto" w:fill="D0CECE" w:themeFill="background2" w:themeFillShade="E6"/>
        <w:spacing w:after="160" w:line="259" w:lineRule="auto"/>
        <w:ind w:left="1440"/>
        <w:rPr>
          <w:rFonts w:ascii="Arial" w:eastAsiaTheme="minorHAnsi" w:hAnsi="Arial" w:cs="Arial"/>
          <w:b/>
          <w:sz w:val="22"/>
          <w:szCs w:val="22"/>
          <w:lang w:eastAsia="en-US"/>
        </w:rPr>
      </w:pPr>
      <w:bookmarkStart w:id="1" w:name="_heading=h.gjdgxs" w:colFirst="0" w:colLast="0"/>
      <w:bookmarkEnd w:id="1"/>
      <w:r w:rsidRPr="00CE6667"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  <w:t xml:space="preserve">Kwestionariusz ankiety dla dyrektora </w:t>
      </w:r>
      <w:r w:rsidRPr="00CE6667">
        <w:rPr>
          <w:rFonts w:ascii="Arial" w:eastAsiaTheme="minorHAnsi" w:hAnsi="Arial" w:cs="Arial"/>
          <w:b/>
          <w:sz w:val="22"/>
          <w:szCs w:val="22"/>
          <w:lang w:eastAsia="en-US"/>
        </w:rPr>
        <w:t>- kształtowanie kompetencji kluczowych.</w:t>
      </w:r>
    </w:p>
    <w:p w:rsidR="007F2B39" w:rsidRPr="007F2B39" w:rsidRDefault="007F2B39" w:rsidP="007F2B39">
      <w:pPr>
        <w:spacing w:before="280" w:after="280"/>
        <w:rPr>
          <w:rFonts w:ascii="Arial" w:hAnsi="Arial" w:cs="Arial"/>
          <w:b/>
        </w:rPr>
      </w:pPr>
    </w:p>
    <w:p w:rsidR="007F2B39" w:rsidRPr="007F2B39" w:rsidRDefault="007F2B39" w:rsidP="007F2B39">
      <w:pPr>
        <w:pStyle w:val="Akapitzlist"/>
        <w:numPr>
          <w:ilvl w:val="0"/>
          <w:numId w:val="8"/>
        </w:numPr>
        <w:spacing w:after="42" w:line="226" w:lineRule="auto"/>
        <w:jc w:val="both"/>
        <w:rPr>
          <w:rFonts w:ascii="Arial" w:hAnsi="Arial" w:cs="Arial"/>
          <w:sz w:val="22"/>
          <w:szCs w:val="22"/>
        </w:rPr>
      </w:pPr>
      <w:r w:rsidRPr="007F2B39">
        <w:rPr>
          <w:rFonts w:ascii="Arial" w:hAnsi="Arial" w:cs="Arial"/>
          <w:sz w:val="22"/>
          <w:szCs w:val="22"/>
        </w:rPr>
        <w:t>Jakie działania podejmował/a Pan/Pani w bieżącym roku szkolnym w ramach sprawowanego nadzoru pedagogicznego w celu wspierania nauczycieli w kształtowaniu i doskonaleniu kompetencji kluczowych uczniów?</w:t>
      </w:r>
    </w:p>
    <w:p w:rsidR="007F2B39" w:rsidRPr="007F2B39" w:rsidRDefault="007F2B39" w:rsidP="007F2B39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:rsidR="007F2B39" w:rsidRPr="007F2B39" w:rsidRDefault="007F2B39" w:rsidP="007F2B39">
      <w:pPr>
        <w:pStyle w:val="Akapitzlist"/>
        <w:numPr>
          <w:ilvl w:val="1"/>
          <w:numId w:val="8"/>
        </w:numPr>
        <w:spacing w:after="42" w:line="226" w:lineRule="auto"/>
        <w:jc w:val="both"/>
        <w:rPr>
          <w:rFonts w:ascii="Arial" w:hAnsi="Arial" w:cs="Arial"/>
          <w:sz w:val="22"/>
          <w:szCs w:val="22"/>
        </w:rPr>
      </w:pPr>
      <w:r w:rsidRPr="007F2B39">
        <w:rPr>
          <w:rFonts w:ascii="Arial" w:hAnsi="Arial" w:cs="Arial"/>
          <w:sz w:val="22"/>
          <w:szCs w:val="22"/>
        </w:rPr>
        <w:t>zbudowanie arkusza obserwacji zajęć ukierunkowanego na obserwację działań nauczyciela służących kształtowaniu bądź doskonaleniu kompetencji kluczowych,</w:t>
      </w:r>
    </w:p>
    <w:p w:rsidR="007F2B39" w:rsidRPr="007F2B39" w:rsidRDefault="007F2B39" w:rsidP="007F2B39">
      <w:pPr>
        <w:pStyle w:val="Akapitzlist"/>
        <w:numPr>
          <w:ilvl w:val="1"/>
          <w:numId w:val="8"/>
        </w:numPr>
        <w:spacing w:after="42" w:line="226" w:lineRule="auto"/>
        <w:jc w:val="both"/>
        <w:rPr>
          <w:rFonts w:ascii="Arial" w:hAnsi="Arial" w:cs="Arial"/>
          <w:sz w:val="22"/>
          <w:szCs w:val="22"/>
        </w:rPr>
      </w:pPr>
      <w:r w:rsidRPr="007F2B39">
        <w:rPr>
          <w:rFonts w:ascii="Arial" w:hAnsi="Arial" w:cs="Arial"/>
          <w:sz w:val="22"/>
          <w:szCs w:val="22"/>
        </w:rPr>
        <w:t>objęcie problemu kształtowania kompetencji kluczowych ewaluacją wewnętrzną,</w:t>
      </w:r>
    </w:p>
    <w:p w:rsidR="007F2B39" w:rsidRPr="007F2B39" w:rsidRDefault="007F2B39" w:rsidP="007F2B39">
      <w:pPr>
        <w:pStyle w:val="Akapitzlist"/>
        <w:numPr>
          <w:ilvl w:val="1"/>
          <w:numId w:val="8"/>
        </w:numPr>
        <w:spacing w:after="42" w:line="226" w:lineRule="auto"/>
        <w:jc w:val="both"/>
        <w:rPr>
          <w:rFonts w:ascii="Arial" w:hAnsi="Arial" w:cs="Arial"/>
          <w:sz w:val="22"/>
          <w:szCs w:val="22"/>
        </w:rPr>
      </w:pPr>
      <w:r w:rsidRPr="007F2B39">
        <w:rPr>
          <w:rFonts w:ascii="Arial" w:hAnsi="Arial" w:cs="Arial"/>
          <w:sz w:val="22"/>
          <w:szCs w:val="22"/>
        </w:rPr>
        <w:t>zorganizowanie szkolenia (wewnętrznego/zewnętrznego) rady pedagogicznej doskonalącego, systematyzującego, odświeżającego wiedzę na temat istoty i znaczenia kompetencji kluczowych w procesie uczenia się przez całe życie,</w:t>
      </w:r>
    </w:p>
    <w:p w:rsidR="007F2B39" w:rsidRPr="007F2B39" w:rsidRDefault="007F2B39" w:rsidP="007F2B39">
      <w:pPr>
        <w:pStyle w:val="Akapitzlist"/>
        <w:numPr>
          <w:ilvl w:val="1"/>
          <w:numId w:val="8"/>
        </w:numPr>
        <w:spacing w:after="42" w:line="226" w:lineRule="auto"/>
        <w:jc w:val="both"/>
        <w:rPr>
          <w:rFonts w:ascii="Arial" w:hAnsi="Arial" w:cs="Arial"/>
          <w:sz w:val="22"/>
          <w:szCs w:val="22"/>
        </w:rPr>
      </w:pPr>
      <w:r w:rsidRPr="007F2B39">
        <w:rPr>
          <w:rFonts w:ascii="Arial" w:hAnsi="Arial" w:cs="Arial"/>
          <w:sz w:val="22"/>
          <w:szCs w:val="22"/>
        </w:rPr>
        <w:t>zorganizowanie szkolenia (wewnętrznego/zewnętrznego) rady pedagogicznej na temat sposobów, form, metod pracy służących efektywnemu kształtowaniu kompetencji kluczowych wśród uczniów,</w:t>
      </w:r>
    </w:p>
    <w:p w:rsidR="007F2B39" w:rsidRPr="007F2B39" w:rsidRDefault="007F2B39" w:rsidP="007F2B39">
      <w:pPr>
        <w:pStyle w:val="Akapitzlist"/>
        <w:numPr>
          <w:ilvl w:val="1"/>
          <w:numId w:val="8"/>
        </w:numPr>
        <w:spacing w:after="42" w:line="226" w:lineRule="auto"/>
        <w:jc w:val="both"/>
        <w:rPr>
          <w:rFonts w:ascii="Arial" w:hAnsi="Arial" w:cs="Arial"/>
          <w:sz w:val="22"/>
          <w:szCs w:val="22"/>
        </w:rPr>
      </w:pPr>
      <w:r w:rsidRPr="007F2B39">
        <w:rPr>
          <w:rFonts w:ascii="Arial" w:hAnsi="Arial" w:cs="Arial"/>
          <w:sz w:val="22"/>
          <w:szCs w:val="22"/>
        </w:rPr>
        <w:t>organizowanie lekcji otwartych ukierunkowanych na organizację procesu edukacyjnego sprzyjającego rozwojowi kompetencji kluczowych,</w:t>
      </w:r>
    </w:p>
    <w:p w:rsidR="007F2B39" w:rsidRPr="007F2B39" w:rsidRDefault="007F2B39" w:rsidP="007F2B39">
      <w:pPr>
        <w:pStyle w:val="Akapitzlist"/>
        <w:numPr>
          <w:ilvl w:val="1"/>
          <w:numId w:val="8"/>
        </w:numPr>
        <w:spacing w:after="42" w:line="226" w:lineRule="auto"/>
        <w:jc w:val="both"/>
        <w:rPr>
          <w:rFonts w:ascii="Arial" w:hAnsi="Arial" w:cs="Arial"/>
          <w:sz w:val="22"/>
          <w:szCs w:val="22"/>
        </w:rPr>
      </w:pPr>
      <w:r w:rsidRPr="007F2B39">
        <w:rPr>
          <w:rFonts w:ascii="Arial" w:hAnsi="Arial" w:cs="Arial"/>
          <w:sz w:val="22"/>
          <w:szCs w:val="22"/>
        </w:rPr>
        <w:t>udostępnianie literatury poświęconej kształtowaniu kompetencji kluczowych uczniów, wskazywanie bibliografii,</w:t>
      </w:r>
    </w:p>
    <w:p w:rsidR="007F2B39" w:rsidRPr="007F2B39" w:rsidRDefault="007F2B39" w:rsidP="007F2B39">
      <w:pPr>
        <w:pStyle w:val="Akapitzlist"/>
        <w:numPr>
          <w:ilvl w:val="1"/>
          <w:numId w:val="8"/>
        </w:numPr>
        <w:spacing w:after="42" w:line="226" w:lineRule="auto"/>
        <w:jc w:val="both"/>
        <w:rPr>
          <w:rFonts w:ascii="Arial" w:hAnsi="Arial" w:cs="Arial"/>
          <w:sz w:val="22"/>
          <w:szCs w:val="22"/>
        </w:rPr>
      </w:pPr>
      <w:r w:rsidRPr="007F2B39">
        <w:rPr>
          <w:rFonts w:ascii="Arial" w:hAnsi="Arial" w:cs="Arial"/>
          <w:sz w:val="22"/>
          <w:szCs w:val="22"/>
        </w:rPr>
        <w:t>wyposażenie biblioteki szkolnej w pozycje dotyczącej kształtowania kompetencji kluczowych uczniów,</w:t>
      </w:r>
    </w:p>
    <w:p w:rsidR="007F2B39" w:rsidRPr="007F2B39" w:rsidRDefault="007F2B39" w:rsidP="007F2B39">
      <w:pPr>
        <w:pStyle w:val="Akapitzlist"/>
        <w:numPr>
          <w:ilvl w:val="1"/>
          <w:numId w:val="8"/>
        </w:numPr>
        <w:spacing w:after="42" w:line="226" w:lineRule="auto"/>
        <w:jc w:val="both"/>
        <w:rPr>
          <w:rFonts w:ascii="Arial" w:hAnsi="Arial" w:cs="Arial"/>
          <w:sz w:val="22"/>
          <w:szCs w:val="22"/>
        </w:rPr>
      </w:pPr>
      <w:r w:rsidRPr="007F2B39">
        <w:rPr>
          <w:rFonts w:ascii="Arial" w:hAnsi="Arial" w:cs="Arial"/>
          <w:sz w:val="22"/>
          <w:szCs w:val="22"/>
        </w:rPr>
        <w:t>inne,jakie?</w:t>
      </w:r>
    </w:p>
    <w:p w:rsidR="003C3572" w:rsidRPr="003C3572" w:rsidRDefault="003C3572" w:rsidP="003C3572">
      <w:pPr>
        <w:spacing w:before="280" w:after="280"/>
        <w:ind w:left="567"/>
        <w:rPr>
          <w:sz w:val="22"/>
          <w:szCs w:val="22"/>
        </w:rPr>
      </w:pPr>
      <w:r w:rsidRPr="003C3572">
        <w:rPr>
          <w:rFonts w:ascii="Calibri" w:eastAsia="Calibri" w:hAnsi="Calibri" w:cs="Calibri"/>
          <w:sz w:val="22"/>
          <w:szCs w:val="22"/>
        </w:rPr>
        <w:t xml:space="preserve">_____________________________________________________________________________ _____________________________________________________________________________ _____________________________________________________________________________ </w:t>
      </w:r>
    </w:p>
    <w:p w:rsidR="007F2B39" w:rsidRPr="007F2B39" w:rsidRDefault="007F2B39" w:rsidP="007F2B39">
      <w:pPr>
        <w:pStyle w:val="Akapitzlist"/>
        <w:numPr>
          <w:ilvl w:val="0"/>
          <w:numId w:val="15"/>
        </w:numPr>
        <w:spacing w:after="42" w:line="226" w:lineRule="auto"/>
        <w:rPr>
          <w:rFonts w:ascii="Arial" w:hAnsi="Arial" w:cs="Arial"/>
          <w:sz w:val="22"/>
          <w:szCs w:val="22"/>
        </w:rPr>
      </w:pPr>
      <w:r w:rsidRPr="007F2B39">
        <w:rPr>
          <w:rFonts w:ascii="Arial" w:hAnsi="Arial" w:cs="Arial"/>
          <w:sz w:val="22"/>
          <w:szCs w:val="22"/>
        </w:rPr>
        <w:t>nie podejmowałam/em żadnych działań.</w:t>
      </w:r>
    </w:p>
    <w:p w:rsidR="007F2B39" w:rsidRPr="007F2B39" w:rsidRDefault="007F2B39" w:rsidP="007F2B39">
      <w:pPr>
        <w:pStyle w:val="Akapitzlist"/>
        <w:ind w:left="1440"/>
        <w:rPr>
          <w:rFonts w:ascii="Arial" w:hAnsi="Arial" w:cs="Arial"/>
          <w:sz w:val="22"/>
          <w:szCs w:val="22"/>
        </w:rPr>
      </w:pPr>
    </w:p>
    <w:p w:rsidR="007F2B39" w:rsidRPr="007F2B39" w:rsidRDefault="007F2B39" w:rsidP="007F2B39">
      <w:pPr>
        <w:pStyle w:val="Akapitzlist"/>
        <w:numPr>
          <w:ilvl w:val="0"/>
          <w:numId w:val="8"/>
        </w:numPr>
        <w:spacing w:after="42" w:line="226" w:lineRule="auto"/>
        <w:jc w:val="both"/>
        <w:rPr>
          <w:rFonts w:ascii="Arial" w:hAnsi="Arial" w:cs="Arial"/>
          <w:sz w:val="22"/>
          <w:szCs w:val="22"/>
        </w:rPr>
      </w:pPr>
      <w:r w:rsidRPr="007F2B39">
        <w:rPr>
          <w:rFonts w:ascii="Arial" w:hAnsi="Arial" w:cs="Arial"/>
          <w:sz w:val="22"/>
          <w:szCs w:val="22"/>
        </w:rPr>
        <w:t>Jakie działania podejmował Pan/Pani (w poprzednim i bieżącym roku szkolnym) w celu wspierania nauczycieli w podnoszeniu poziomu ich kompetencji kluczowych?</w:t>
      </w:r>
    </w:p>
    <w:p w:rsidR="007F2B39" w:rsidRPr="007F2B39" w:rsidRDefault="007F2B39" w:rsidP="007F2B39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:rsidR="007F2B39" w:rsidRPr="007F2B39" w:rsidRDefault="007F2B39" w:rsidP="007F2B39">
      <w:pPr>
        <w:pStyle w:val="Akapitzlist"/>
        <w:numPr>
          <w:ilvl w:val="0"/>
          <w:numId w:val="16"/>
        </w:numPr>
        <w:spacing w:after="42" w:line="226" w:lineRule="auto"/>
        <w:jc w:val="both"/>
        <w:rPr>
          <w:rFonts w:ascii="Arial" w:hAnsi="Arial" w:cs="Arial"/>
          <w:sz w:val="22"/>
          <w:szCs w:val="22"/>
        </w:rPr>
      </w:pPr>
      <w:r w:rsidRPr="007F2B39">
        <w:rPr>
          <w:rFonts w:ascii="Arial" w:hAnsi="Arial" w:cs="Arial"/>
          <w:sz w:val="22"/>
          <w:szCs w:val="22"/>
        </w:rPr>
        <w:t>udzielanie kształtującej informacji zwrotnej będącej wynikiem obserwacji, w tym obserwacji zajęć,</w:t>
      </w:r>
    </w:p>
    <w:p w:rsidR="007F2B39" w:rsidRPr="007F2B39" w:rsidRDefault="007F2B39" w:rsidP="007F2B39">
      <w:pPr>
        <w:pStyle w:val="Akapitzlist"/>
        <w:numPr>
          <w:ilvl w:val="0"/>
          <w:numId w:val="16"/>
        </w:numPr>
        <w:spacing w:after="42" w:line="226" w:lineRule="auto"/>
        <w:jc w:val="both"/>
        <w:rPr>
          <w:rFonts w:ascii="Arial" w:hAnsi="Arial" w:cs="Arial"/>
          <w:sz w:val="22"/>
          <w:szCs w:val="22"/>
        </w:rPr>
      </w:pPr>
      <w:r w:rsidRPr="007F2B39">
        <w:rPr>
          <w:rFonts w:ascii="Arial" w:hAnsi="Arial" w:cs="Arial"/>
          <w:sz w:val="22"/>
          <w:szCs w:val="22"/>
        </w:rPr>
        <w:t>wskazywanie nauczycielowi pożądanych kierunków rozwoju przy okazji oceny pracy, oceny dorobku zawodowego,</w:t>
      </w:r>
    </w:p>
    <w:p w:rsidR="007F2B39" w:rsidRPr="007F2B39" w:rsidRDefault="007F2B39" w:rsidP="007F2B39">
      <w:pPr>
        <w:pStyle w:val="Akapitzlist"/>
        <w:numPr>
          <w:ilvl w:val="0"/>
          <w:numId w:val="16"/>
        </w:numPr>
        <w:spacing w:after="42" w:line="226" w:lineRule="auto"/>
        <w:jc w:val="both"/>
        <w:rPr>
          <w:rFonts w:ascii="Arial" w:hAnsi="Arial" w:cs="Arial"/>
          <w:sz w:val="22"/>
          <w:szCs w:val="22"/>
        </w:rPr>
      </w:pPr>
      <w:r w:rsidRPr="007F2B39">
        <w:rPr>
          <w:rFonts w:ascii="Arial" w:hAnsi="Arial" w:cs="Arial"/>
          <w:sz w:val="22"/>
          <w:szCs w:val="22"/>
        </w:rPr>
        <w:t>wewnętrzne szkolenie rady pedagogicznej poświęcone doskonaleniu kompetencji nauczyciela (np. komunikacyjnych, informatycznych, społecznych, językowych, itp.)</w:t>
      </w:r>
    </w:p>
    <w:p w:rsidR="007F2B39" w:rsidRPr="007F2B39" w:rsidRDefault="007F2B39" w:rsidP="007F2B39">
      <w:pPr>
        <w:pStyle w:val="Akapitzlist"/>
        <w:numPr>
          <w:ilvl w:val="0"/>
          <w:numId w:val="16"/>
        </w:numPr>
        <w:spacing w:after="42" w:line="226" w:lineRule="auto"/>
        <w:jc w:val="both"/>
        <w:rPr>
          <w:rFonts w:ascii="Arial" w:hAnsi="Arial" w:cs="Arial"/>
          <w:sz w:val="22"/>
          <w:szCs w:val="22"/>
        </w:rPr>
      </w:pPr>
      <w:r w:rsidRPr="007F2B39">
        <w:rPr>
          <w:rFonts w:ascii="Arial" w:hAnsi="Arial" w:cs="Arial"/>
          <w:sz w:val="22"/>
          <w:szCs w:val="22"/>
        </w:rPr>
        <w:lastRenderedPageBreak/>
        <w:t>zewnętrzne szkolenie (prowadzone poza szkołą bądź przez osoby spoza szkoły)poświęcone doskonaleniu kompetencji nauczyciela (np. komunikacyjnych, informatycznych, społecznych, językowych, itp.)</w:t>
      </w:r>
    </w:p>
    <w:p w:rsidR="007F2B39" w:rsidRPr="007F2B39" w:rsidRDefault="007F2B39" w:rsidP="007F2B39">
      <w:pPr>
        <w:pStyle w:val="Akapitzlist"/>
        <w:numPr>
          <w:ilvl w:val="0"/>
          <w:numId w:val="16"/>
        </w:numPr>
        <w:spacing w:after="42" w:line="226" w:lineRule="auto"/>
        <w:jc w:val="both"/>
        <w:rPr>
          <w:rFonts w:ascii="Arial" w:hAnsi="Arial" w:cs="Arial"/>
          <w:sz w:val="22"/>
          <w:szCs w:val="22"/>
        </w:rPr>
      </w:pPr>
      <w:r w:rsidRPr="007F2B39">
        <w:rPr>
          <w:rFonts w:ascii="Arial" w:hAnsi="Arial" w:cs="Arial"/>
          <w:sz w:val="22"/>
          <w:szCs w:val="22"/>
        </w:rPr>
        <w:t>imprezy integracyjne połączone z rozwojem świadomości kulturalnej nauczycieli (wycieczki krajoznawcze, wyjazdy do kina, teatru, na wystawy, koncerty, itp.)</w:t>
      </w:r>
    </w:p>
    <w:p w:rsidR="007F2B39" w:rsidRDefault="007F2B39" w:rsidP="003C3572">
      <w:pPr>
        <w:pStyle w:val="Akapitzlist"/>
        <w:numPr>
          <w:ilvl w:val="0"/>
          <w:numId w:val="15"/>
        </w:numPr>
        <w:spacing w:after="42" w:line="226" w:lineRule="auto"/>
        <w:jc w:val="both"/>
        <w:rPr>
          <w:rFonts w:ascii="Arial" w:hAnsi="Arial" w:cs="Arial"/>
          <w:sz w:val="22"/>
          <w:szCs w:val="22"/>
        </w:rPr>
      </w:pPr>
      <w:r w:rsidRPr="007F2B39">
        <w:rPr>
          <w:rFonts w:ascii="Arial" w:hAnsi="Arial" w:cs="Arial"/>
          <w:sz w:val="22"/>
          <w:szCs w:val="22"/>
        </w:rPr>
        <w:t>inne, jakie?</w:t>
      </w:r>
    </w:p>
    <w:p w:rsidR="003C3572" w:rsidRDefault="003C3572" w:rsidP="003C3572">
      <w:pPr>
        <w:spacing w:before="280"/>
        <w:ind w:left="567"/>
        <w:rPr>
          <w:rFonts w:ascii="Calibri" w:eastAsia="Calibri" w:hAnsi="Calibri" w:cs="Calibri"/>
          <w:sz w:val="22"/>
          <w:szCs w:val="22"/>
        </w:rPr>
      </w:pPr>
      <w:r w:rsidRPr="003C3572">
        <w:rPr>
          <w:rFonts w:ascii="Calibri" w:eastAsia="Calibri" w:hAnsi="Calibri" w:cs="Calibri"/>
          <w:sz w:val="22"/>
          <w:szCs w:val="22"/>
        </w:rPr>
        <w:t xml:space="preserve">_____________________________________________________________________________ _____________________________________________________________________________ _____________________________________________________________________________ </w:t>
      </w:r>
    </w:p>
    <w:p w:rsidR="003C3572" w:rsidRPr="003C3572" w:rsidRDefault="003C3572" w:rsidP="003C3572">
      <w:pPr>
        <w:spacing w:after="280"/>
        <w:ind w:left="567"/>
        <w:rPr>
          <w:sz w:val="22"/>
          <w:szCs w:val="22"/>
        </w:rPr>
      </w:pPr>
      <w:r w:rsidRPr="003C3572">
        <w:rPr>
          <w:rFonts w:ascii="Calibri" w:eastAsia="Calibri" w:hAnsi="Calibri" w:cs="Calibri"/>
          <w:sz w:val="22"/>
          <w:szCs w:val="22"/>
        </w:rPr>
        <w:t xml:space="preserve">_____________________________________________________________________________ _____________________________________________________________________________ _____________________________________________________________________________ </w:t>
      </w:r>
    </w:p>
    <w:p w:rsidR="003C3572" w:rsidRPr="003C3572" w:rsidRDefault="003C3572" w:rsidP="003C3572">
      <w:pPr>
        <w:spacing w:after="42" w:line="226" w:lineRule="auto"/>
        <w:jc w:val="both"/>
        <w:rPr>
          <w:rFonts w:ascii="Arial" w:hAnsi="Arial" w:cs="Arial"/>
          <w:sz w:val="22"/>
          <w:szCs w:val="22"/>
        </w:rPr>
      </w:pPr>
    </w:p>
    <w:p w:rsidR="007F2B39" w:rsidRPr="007F2B39" w:rsidRDefault="007F2B39" w:rsidP="007F2B39">
      <w:pPr>
        <w:pStyle w:val="Akapitzlist"/>
        <w:numPr>
          <w:ilvl w:val="0"/>
          <w:numId w:val="8"/>
        </w:numPr>
        <w:spacing w:after="42" w:line="226" w:lineRule="auto"/>
        <w:jc w:val="both"/>
        <w:rPr>
          <w:rFonts w:ascii="Arial" w:hAnsi="Arial" w:cs="Arial"/>
          <w:sz w:val="22"/>
          <w:szCs w:val="22"/>
        </w:rPr>
      </w:pPr>
      <w:r w:rsidRPr="007F2B39">
        <w:rPr>
          <w:rFonts w:ascii="Arial" w:hAnsi="Arial" w:cs="Arial"/>
          <w:sz w:val="22"/>
          <w:szCs w:val="22"/>
        </w:rPr>
        <w:t>W jakich działaniach podnoszących Pana/Pani wiedzę na temat rozwijania kompetencji kluczowych uczniów uczestniczył/a Pan/Pani w tym lub poprzednim roku szkolnym?</w:t>
      </w:r>
    </w:p>
    <w:p w:rsidR="007F2B39" w:rsidRPr="007F2B39" w:rsidRDefault="007F2B39" w:rsidP="007F2B39">
      <w:pPr>
        <w:pStyle w:val="Akapitzlist"/>
        <w:numPr>
          <w:ilvl w:val="0"/>
          <w:numId w:val="17"/>
        </w:numPr>
        <w:spacing w:after="42" w:line="226" w:lineRule="auto"/>
        <w:jc w:val="both"/>
        <w:rPr>
          <w:rFonts w:ascii="Arial" w:hAnsi="Arial" w:cs="Arial"/>
          <w:sz w:val="22"/>
          <w:szCs w:val="22"/>
        </w:rPr>
      </w:pPr>
      <w:r w:rsidRPr="007F2B39">
        <w:rPr>
          <w:rFonts w:ascii="Arial" w:hAnsi="Arial" w:cs="Arial"/>
          <w:sz w:val="22"/>
          <w:szCs w:val="22"/>
        </w:rPr>
        <w:t>samodzielnie poszerzałem/am wiedzę w tym zakresie, studiując stosowną literaturę/zasoby stron www,</w:t>
      </w:r>
    </w:p>
    <w:p w:rsidR="007F2B39" w:rsidRPr="007F2B39" w:rsidRDefault="007F2B39" w:rsidP="007F2B39">
      <w:pPr>
        <w:pStyle w:val="Akapitzlist"/>
        <w:numPr>
          <w:ilvl w:val="0"/>
          <w:numId w:val="17"/>
        </w:numPr>
        <w:spacing w:after="42" w:line="226" w:lineRule="auto"/>
        <w:jc w:val="both"/>
        <w:rPr>
          <w:rFonts w:ascii="Arial" w:hAnsi="Arial" w:cs="Arial"/>
          <w:sz w:val="22"/>
          <w:szCs w:val="22"/>
        </w:rPr>
      </w:pPr>
      <w:r w:rsidRPr="007F2B39">
        <w:rPr>
          <w:rFonts w:ascii="Arial" w:hAnsi="Arial" w:cs="Arial"/>
          <w:sz w:val="22"/>
          <w:szCs w:val="22"/>
        </w:rPr>
        <w:t>uczestniczyłem/am w szkoleniu zewnętrznym poświęconym kształtowaniu kompetencji kluczowych uczniów,</w:t>
      </w:r>
    </w:p>
    <w:p w:rsidR="007F2B39" w:rsidRPr="007F2B39" w:rsidRDefault="007F2B39" w:rsidP="007F2B39">
      <w:pPr>
        <w:pStyle w:val="Akapitzlist"/>
        <w:numPr>
          <w:ilvl w:val="0"/>
          <w:numId w:val="17"/>
        </w:numPr>
        <w:spacing w:after="42" w:line="226" w:lineRule="auto"/>
        <w:jc w:val="both"/>
        <w:rPr>
          <w:rFonts w:ascii="Arial" w:hAnsi="Arial" w:cs="Arial"/>
          <w:sz w:val="22"/>
          <w:szCs w:val="22"/>
        </w:rPr>
      </w:pPr>
      <w:r w:rsidRPr="007F2B39">
        <w:rPr>
          <w:rFonts w:ascii="Arial" w:hAnsi="Arial" w:cs="Arial"/>
          <w:sz w:val="22"/>
          <w:szCs w:val="22"/>
        </w:rPr>
        <w:t>uczestniczyłem/am w konferencji, podczas której jednym z wielu tematów było kształtowanie kompetencji kluczowych uczniów,</w:t>
      </w:r>
    </w:p>
    <w:p w:rsidR="007F2B39" w:rsidRPr="007F2B39" w:rsidRDefault="007F2B39" w:rsidP="007F2B39">
      <w:pPr>
        <w:pStyle w:val="Akapitzlist"/>
        <w:numPr>
          <w:ilvl w:val="0"/>
          <w:numId w:val="17"/>
        </w:numPr>
        <w:spacing w:after="42" w:line="226" w:lineRule="auto"/>
        <w:jc w:val="both"/>
        <w:rPr>
          <w:rFonts w:ascii="Arial" w:hAnsi="Arial" w:cs="Arial"/>
          <w:sz w:val="22"/>
          <w:szCs w:val="22"/>
        </w:rPr>
      </w:pPr>
      <w:r w:rsidRPr="007F2B39">
        <w:rPr>
          <w:rFonts w:ascii="Arial" w:hAnsi="Arial" w:cs="Arial"/>
          <w:sz w:val="22"/>
          <w:szCs w:val="22"/>
        </w:rPr>
        <w:t>uczestniczyłem/am w szkoleniu wewnętrznym (prowadzonym przez nauczycieli mojej szkoły) poświęconym, kształtowaniu kompetencji kluczowych uczniów</w:t>
      </w:r>
    </w:p>
    <w:p w:rsidR="007F2B39" w:rsidRPr="007F2B39" w:rsidRDefault="007F2B39" w:rsidP="007F2B39">
      <w:pPr>
        <w:pStyle w:val="Akapitzlist"/>
        <w:numPr>
          <w:ilvl w:val="0"/>
          <w:numId w:val="17"/>
        </w:numPr>
        <w:spacing w:after="42" w:line="226" w:lineRule="auto"/>
        <w:jc w:val="both"/>
        <w:rPr>
          <w:rFonts w:ascii="Arial" w:hAnsi="Arial" w:cs="Arial"/>
          <w:sz w:val="22"/>
          <w:szCs w:val="22"/>
        </w:rPr>
      </w:pPr>
      <w:r w:rsidRPr="007F2B39">
        <w:rPr>
          <w:rFonts w:ascii="Arial" w:hAnsi="Arial" w:cs="Arial"/>
          <w:sz w:val="22"/>
          <w:szCs w:val="22"/>
        </w:rPr>
        <w:t>inne, jakie?</w:t>
      </w:r>
    </w:p>
    <w:p w:rsidR="003C3572" w:rsidRPr="003C3572" w:rsidRDefault="003C3572" w:rsidP="003C3572">
      <w:pPr>
        <w:spacing w:before="280"/>
        <w:ind w:left="567"/>
        <w:rPr>
          <w:rFonts w:ascii="Calibri" w:eastAsia="Calibri" w:hAnsi="Calibri" w:cs="Calibri"/>
          <w:sz w:val="22"/>
          <w:szCs w:val="22"/>
        </w:rPr>
      </w:pPr>
      <w:r w:rsidRPr="003C3572">
        <w:rPr>
          <w:rFonts w:ascii="Calibri" w:eastAsia="Calibri" w:hAnsi="Calibri" w:cs="Calibri"/>
          <w:sz w:val="22"/>
          <w:szCs w:val="22"/>
        </w:rPr>
        <w:t xml:space="preserve">_____________________________________________________________________________ _____________________________________________________________________________ _____________________________________________________________________________ </w:t>
      </w:r>
    </w:p>
    <w:p w:rsidR="003C3572" w:rsidRPr="003C3572" w:rsidRDefault="003C3572" w:rsidP="003C3572">
      <w:pPr>
        <w:spacing w:after="280"/>
        <w:ind w:left="567"/>
        <w:rPr>
          <w:sz w:val="22"/>
          <w:szCs w:val="22"/>
        </w:rPr>
      </w:pPr>
      <w:r w:rsidRPr="003C3572">
        <w:rPr>
          <w:rFonts w:ascii="Calibri" w:eastAsia="Calibri" w:hAnsi="Calibri" w:cs="Calibri"/>
          <w:sz w:val="22"/>
          <w:szCs w:val="22"/>
        </w:rPr>
        <w:t xml:space="preserve">_____________________________________________________________________________ _____________________________________________________________________________ _____________________________________________________________________________ </w:t>
      </w:r>
    </w:p>
    <w:p w:rsidR="007F2B39" w:rsidRPr="007F2B39" w:rsidRDefault="007F2B39" w:rsidP="007F2B39">
      <w:pPr>
        <w:pStyle w:val="Akapitzlist"/>
        <w:numPr>
          <w:ilvl w:val="0"/>
          <w:numId w:val="18"/>
        </w:numPr>
        <w:spacing w:after="42" w:line="226" w:lineRule="auto"/>
        <w:jc w:val="both"/>
        <w:rPr>
          <w:rFonts w:ascii="Arial" w:hAnsi="Arial" w:cs="Arial"/>
          <w:sz w:val="22"/>
          <w:szCs w:val="22"/>
        </w:rPr>
      </w:pPr>
      <w:r w:rsidRPr="007F2B39">
        <w:rPr>
          <w:rFonts w:ascii="Arial" w:hAnsi="Arial" w:cs="Arial"/>
          <w:sz w:val="22"/>
          <w:szCs w:val="22"/>
        </w:rPr>
        <w:t>nie uczestniczyłam/em w żadnych tego typu działaniach.</w:t>
      </w:r>
    </w:p>
    <w:p w:rsidR="007F2B39" w:rsidRPr="007F2B39" w:rsidRDefault="007F2B39" w:rsidP="007F2B39">
      <w:pPr>
        <w:pStyle w:val="Akapitzlist"/>
        <w:ind w:left="1428"/>
        <w:jc w:val="both"/>
        <w:rPr>
          <w:rFonts w:ascii="Arial" w:hAnsi="Arial" w:cs="Arial"/>
          <w:sz w:val="22"/>
          <w:szCs w:val="22"/>
        </w:rPr>
      </w:pPr>
    </w:p>
    <w:p w:rsidR="007F2B39" w:rsidRPr="007F2B39" w:rsidRDefault="007F2B39" w:rsidP="007F2B39">
      <w:pPr>
        <w:pStyle w:val="Akapitzlist"/>
        <w:numPr>
          <w:ilvl w:val="0"/>
          <w:numId w:val="8"/>
        </w:numPr>
        <w:spacing w:after="42" w:line="226" w:lineRule="auto"/>
        <w:jc w:val="both"/>
        <w:rPr>
          <w:rFonts w:ascii="Arial" w:hAnsi="Arial" w:cs="Arial"/>
          <w:sz w:val="22"/>
          <w:szCs w:val="22"/>
        </w:rPr>
      </w:pPr>
      <w:r w:rsidRPr="007F2B39">
        <w:rPr>
          <w:rFonts w:ascii="Arial" w:hAnsi="Arial" w:cs="Arial"/>
          <w:sz w:val="22"/>
          <w:szCs w:val="22"/>
        </w:rPr>
        <w:t xml:space="preserve">W jakich dokumentach szkolnych opracowanych na bieżący i poprzedni rok szkolny w Pana/Pani szkole zawarto treści dotyczące kształtowania kompetencji kluczowych uczniów? </w:t>
      </w:r>
    </w:p>
    <w:p w:rsidR="007F2B39" w:rsidRPr="007F2B39" w:rsidRDefault="007F2B39" w:rsidP="007F2B39">
      <w:pPr>
        <w:pStyle w:val="Akapitzlist"/>
        <w:numPr>
          <w:ilvl w:val="0"/>
          <w:numId w:val="19"/>
        </w:numPr>
        <w:spacing w:after="42" w:line="226" w:lineRule="auto"/>
        <w:jc w:val="both"/>
        <w:rPr>
          <w:rFonts w:ascii="Arial" w:hAnsi="Arial" w:cs="Arial"/>
          <w:sz w:val="22"/>
          <w:szCs w:val="22"/>
        </w:rPr>
      </w:pPr>
      <w:r w:rsidRPr="007F2B39">
        <w:rPr>
          <w:rFonts w:ascii="Arial" w:hAnsi="Arial" w:cs="Arial"/>
          <w:sz w:val="22"/>
          <w:szCs w:val="22"/>
        </w:rPr>
        <w:t>statut szkoły</w:t>
      </w:r>
    </w:p>
    <w:p w:rsidR="007F2B39" w:rsidRPr="007F2B39" w:rsidRDefault="007F2B39" w:rsidP="007F2B39">
      <w:pPr>
        <w:pStyle w:val="Akapitzlist"/>
        <w:numPr>
          <w:ilvl w:val="0"/>
          <w:numId w:val="19"/>
        </w:numPr>
        <w:spacing w:after="42" w:line="226" w:lineRule="auto"/>
        <w:jc w:val="both"/>
        <w:rPr>
          <w:rFonts w:ascii="Arial" w:hAnsi="Arial" w:cs="Arial"/>
          <w:sz w:val="22"/>
          <w:szCs w:val="22"/>
        </w:rPr>
      </w:pPr>
      <w:r w:rsidRPr="007F2B39">
        <w:rPr>
          <w:rFonts w:ascii="Arial" w:hAnsi="Arial" w:cs="Arial"/>
          <w:sz w:val="22"/>
          <w:szCs w:val="22"/>
        </w:rPr>
        <w:t>koncepcja pracy szkoły</w:t>
      </w:r>
    </w:p>
    <w:p w:rsidR="007F2B39" w:rsidRPr="007F2B39" w:rsidRDefault="007F2B39" w:rsidP="007F2B39">
      <w:pPr>
        <w:pStyle w:val="Akapitzlist"/>
        <w:numPr>
          <w:ilvl w:val="0"/>
          <w:numId w:val="19"/>
        </w:numPr>
        <w:spacing w:after="42" w:line="226" w:lineRule="auto"/>
        <w:jc w:val="both"/>
        <w:rPr>
          <w:rFonts w:ascii="Arial" w:hAnsi="Arial" w:cs="Arial"/>
          <w:sz w:val="22"/>
          <w:szCs w:val="22"/>
        </w:rPr>
      </w:pPr>
      <w:r w:rsidRPr="007F2B39">
        <w:rPr>
          <w:rFonts w:ascii="Arial" w:hAnsi="Arial" w:cs="Arial"/>
          <w:sz w:val="22"/>
          <w:szCs w:val="22"/>
        </w:rPr>
        <w:t>program wychowawczo-profilaktyczny</w:t>
      </w:r>
    </w:p>
    <w:p w:rsidR="007F2B39" w:rsidRPr="007F2B39" w:rsidRDefault="007F2B39" w:rsidP="007F2B39">
      <w:pPr>
        <w:pStyle w:val="Akapitzlist"/>
        <w:numPr>
          <w:ilvl w:val="0"/>
          <w:numId w:val="19"/>
        </w:numPr>
        <w:spacing w:after="42" w:line="226" w:lineRule="auto"/>
        <w:jc w:val="both"/>
        <w:rPr>
          <w:rFonts w:ascii="Arial" w:hAnsi="Arial" w:cs="Arial"/>
          <w:sz w:val="22"/>
          <w:szCs w:val="22"/>
        </w:rPr>
      </w:pPr>
      <w:r w:rsidRPr="007F2B39">
        <w:rPr>
          <w:rFonts w:ascii="Arial" w:hAnsi="Arial" w:cs="Arial"/>
          <w:sz w:val="22"/>
          <w:szCs w:val="22"/>
        </w:rPr>
        <w:t>plan nadzoru dyrektora szkoły</w:t>
      </w:r>
    </w:p>
    <w:p w:rsidR="007F2B39" w:rsidRPr="007F2B39" w:rsidRDefault="007F2B39" w:rsidP="007F2B39">
      <w:pPr>
        <w:pStyle w:val="Akapitzlist"/>
        <w:numPr>
          <w:ilvl w:val="0"/>
          <w:numId w:val="19"/>
        </w:numPr>
        <w:spacing w:after="42" w:line="226" w:lineRule="auto"/>
        <w:jc w:val="both"/>
        <w:rPr>
          <w:rFonts w:ascii="Arial" w:hAnsi="Arial" w:cs="Arial"/>
          <w:sz w:val="22"/>
          <w:szCs w:val="22"/>
        </w:rPr>
      </w:pPr>
      <w:r w:rsidRPr="007F2B39">
        <w:rPr>
          <w:rFonts w:ascii="Arial" w:hAnsi="Arial" w:cs="Arial"/>
          <w:sz w:val="22"/>
          <w:szCs w:val="22"/>
        </w:rPr>
        <w:t>klasowe programy wychowawcze</w:t>
      </w:r>
    </w:p>
    <w:p w:rsidR="007F2B39" w:rsidRPr="007F2B39" w:rsidRDefault="007F2B39" w:rsidP="007F2B39">
      <w:pPr>
        <w:pStyle w:val="Akapitzlist"/>
        <w:numPr>
          <w:ilvl w:val="0"/>
          <w:numId w:val="19"/>
        </w:numPr>
        <w:spacing w:after="42" w:line="226" w:lineRule="auto"/>
        <w:jc w:val="both"/>
        <w:rPr>
          <w:rFonts w:ascii="Arial" w:hAnsi="Arial" w:cs="Arial"/>
          <w:sz w:val="22"/>
          <w:szCs w:val="22"/>
        </w:rPr>
      </w:pPr>
      <w:r w:rsidRPr="007F2B39">
        <w:rPr>
          <w:rFonts w:ascii="Arial" w:hAnsi="Arial" w:cs="Arial"/>
          <w:sz w:val="22"/>
          <w:szCs w:val="22"/>
        </w:rPr>
        <w:t>autorskie programy nauczania</w:t>
      </w:r>
    </w:p>
    <w:p w:rsidR="007F2B39" w:rsidRPr="007F2B39" w:rsidRDefault="007F2B39" w:rsidP="007F2B39">
      <w:pPr>
        <w:pStyle w:val="Akapitzlist"/>
        <w:numPr>
          <w:ilvl w:val="0"/>
          <w:numId w:val="19"/>
        </w:numPr>
        <w:spacing w:after="42" w:line="226" w:lineRule="auto"/>
        <w:jc w:val="both"/>
        <w:rPr>
          <w:rFonts w:ascii="Arial" w:hAnsi="Arial" w:cs="Arial"/>
          <w:sz w:val="22"/>
          <w:szCs w:val="22"/>
        </w:rPr>
      </w:pPr>
      <w:r w:rsidRPr="007F2B39">
        <w:rPr>
          <w:rFonts w:ascii="Arial" w:hAnsi="Arial" w:cs="Arial"/>
          <w:sz w:val="22"/>
          <w:szCs w:val="22"/>
        </w:rPr>
        <w:t>przedmiotowe plany pracy nauczycieli</w:t>
      </w:r>
    </w:p>
    <w:p w:rsidR="007F2B39" w:rsidRPr="007F2B39" w:rsidRDefault="007F2B39" w:rsidP="007F2B39">
      <w:pPr>
        <w:pStyle w:val="Akapitzlist"/>
        <w:numPr>
          <w:ilvl w:val="0"/>
          <w:numId w:val="19"/>
        </w:numPr>
        <w:spacing w:after="42" w:line="226" w:lineRule="auto"/>
        <w:jc w:val="both"/>
        <w:rPr>
          <w:rFonts w:ascii="Arial" w:hAnsi="Arial" w:cs="Arial"/>
          <w:sz w:val="22"/>
          <w:szCs w:val="22"/>
        </w:rPr>
      </w:pPr>
      <w:r w:rsidRPr="007F2B39">
        <w:rPr>
          <w:rFonts w:ascii="Arial" w:hAnsi="Arial" w:cs="Arial"/>
          <w:sz w:val="22"/>
          <w:szCs w:val="22"/>
        </w:rPr>
        <w:t>plany pracy kół/organizacji uczniowskich</w:t>
      </w:r>
    </w:p>
    <w:p w:rsidR="007F2B39" w:rsidRPr="007F2B39" w:rsidRDefault="007F2B39" w:rsidP="007F2B39">
      <w:pPr>
        <w:pStyle w:val="Akapitzlist"/>
        <w:numPr>
          <w:ilvl w:val="0"/>
          <w:numId w:val="19"/>
        </w:numPr>
        <w:spacing w:after="42" w:line="226" w:lineRule="auto"/>
        <w:jc w:val="both"/>
        <w:rPr>
          <w:rFonts w:ascii="Arial" w:hAnsi="Arial" w:cs="Arial"/>
          <w:sz w:val="22"/>
          <w:szCs w:val="22"/>
        </w:rPr>
      </w:pPr>
      <w:r w:rsidRPr="007F2B39">
        <w:rPr>
          <w:rFonts w:ascii="Arial" w:hAnsi="Arial" w:cs="Arial"/>
          <w:sz w:val="22"/>
          <w:szCs w:val="22"/>
        </w:rPr>
        <w:t>plany pracy zespołów nauczycielskich</w:t>
      </w:r>
    </w:p>
    <w:p w:rsidR="007F2B39" w:rsidRPr="007F2B39" w:rsidRDefault="007F2B39" w:rsidP="007F2B39">
      <w:pPr>
        <w:pStyle w:val="Akapitzlist"/>
        <w:numPr>
          <w:ilvl w:val="0"/>
          <w:numId w:val="19"/>
        </w:numPr>
        <w:spacing w:after="42" w:line="226" w:lineRule="auto"/>
        <w:jc w:val="both"/>
        <w:rPr>
          <w:rFonts w:ascii="Arial" w:hAnsi="Arial" w:cs="Arial"/>
          <w:sz w:val="22"/>
          <w:szCs w:val="22"/>
        </w:rPr>
      </w:pPr>
      <w:r w:rsidRPr="007F2B39">
        <w:rPr>
          <w:rFonts w:ascii="Arial" w:hAnsi="Arial" w:cs="Arial"/>
          <w:sz w:val="22"/>
          <w:szCs w:val="22"/>
        </w:rPr>
        <w:t>plan pracy doradcy zawodowego</w:t>
      </w:r>
    </w:p>
    <w:p w:rsidR="007F2B39" w:rsidRPr="007F2B39" w:rsidRDefault="007F2B39" w:rsidP="007F2B39">
      <w:pPr>
        <w:pStyle w:val="Akapitzlist"/>
        <w:numPr>
          <w:ilvl w:val="0"/>
          <w:numId w:val="19"/>
        </w:numPr>
        <w:spacing w:after="42" w:line="226" w:lineRule="auto"/>
        <w:jc w:val="both"/>
        <w:rPr>
          <w:rFonts w:ascii="Arial" w:hAnsi="Arial" w:cs="Arial"/>
          <w:sz w:val="22"/>
          <w:szCs w:val="22"/>
        </w:rPr>
      </w:pPr>
      <w:r w:rsidRPr="007F2B39">
        <w:rPr>
          <w:rFonts w:ascii="Arial" w:hAnsi="Arial" w:cs="Arial"/>
          <w:sz w:val="22"/>
          <w:szCs w:val="22"/>
        </w:rPr>
        <w:t>plan pracy pedagoga/psychologa szkolnego</w:t>
      </w:r>
    </w:p>
    <w:p w:rsidR="007F2B39" w:rsidRPr="007F2B39" w:rsidRDefault="007F2B39" w:rsidP="007F2B39">
      <w:pPr>
        <w:pStyle w:val="Akapitzlist"/>
        <w:numPr>
          <w:ilvl w:val="0"/>
          <w:numId w:val="19"/>
        </w:numPr>
        <w:spacing w:after="42" w:line="226" w:lineRule="auto"/>
        <w:jc w:val="both"/>
        <w:rPr>
          <w:rFonts w:ascii="Arial" w:hAnsi="Arial" w:cs="Arial"/>
          <w:sz w:val="22"/>
          <w:szCs w:val="22"/>
        </w:rPr>
      </w:pPr>
      <w:r w:rsidRPr="007F2B39">
        <w:rPr>
          <w:rFonts w:ascii="Arial" w:hAnsi="Arial" w:cs="Arial"/>
          <w:sz w:val="22"/>
          <w:szCs w:val="22"/>
        </w:rPr>
        <w:t>w żadnym z powyższych</w:t>
      </w:r>
    </w:p>
    <w:p w:rsidR="007F2B39" w:rsidRPr="007F2B39" w:rsidRDefault="007F2B39" w:rsidP="007F2B39">
      <w:pPr>
        <w:pStyle w:val="Akapitzlist"/>
        <w:numPr>
          <w:ilvl w:val="0"/>
          <w:numId w:val="19"/>
        </w:numPr>
        <w:spacing w:after="42" w:line="226" w:lineRule="auto"/>
        <w:jc w:val="both"/>
        <w:rPr>
          <w:rFonts w:ascii="Arial" w:hAnsi="Arial" w:cs="Arial"/>
          <w:sz w:val="22"/>
          <w:szCs w:val="22"/>
        </w:rPr>
      </w:pPr>
      <w:r w:rsidRPr="007F2B39">
        <w:rPr>
          <w:rFonts w:ascii="Arial" w:hAnsi="Arial" w:cs="Arial"/>
          <w:sz w:val="22"/>
          <w:szCs w:val="22"/>
        </w:rPr>
        <w:t>inne, jakie?</w:t>
      </w:r>
    </w:p>
    <w:p w:rsidR="003C3572" w:rsidRPr="003C3572" w:rsidRDefault="003C3572" w:rsidP="003C3572">
      <w:pPr>
        <w:spacing w:before="280"/>
        <w:ind w:left="567"/>
        <w:rPr>
          <w:rFonts w:ascii="Calibri" w:eastAsia="Calibri" w:hAnsi="Calibri" w:cs="Calibri"/>
          <w:sz w:val="22"/>
          <w:szCs w:val="22"/>
        </w:rPr>
      </w:pPr>
      <w:r w:rsidRPr="003C3572">
        <w:rPr>
          <w:rFonts w:ascii="Calibri" w:eastAsia="Calibri" w:hAnsi="Calibri" w:cs="Calibri"/>
          <w:sz w:val="22"/>
          <w:szCs w:val="22"/>
        </w:rPr>
        <w:lastRenderedPageBreak/>
        <w:t xml:space="preserve">_____________________________________________________________________________ _____________________________________________________________________________ _____________________________________________________________________________ </w:t>
      </w:r>
    </w:p>
    <w:p w:rsidR="003C3572" w:rsidRPr="003C3572" w:rsidRDefault="003C3572" w:rsidP="003C3572">
      <w:pPr>
        <w:spacing w:after="280"/>
        <w:ind w:left="567"/>
        <w:rPr>
          <w:sz w:val="22"/>
          <w:szCs w:val="22"/>
        </w:rPr>
      </w:pPr>
      <w:r w:rsidRPr="003C3572">
        <w:rPr>
          <w:rFonts w:ascii="Calibri" w:eastAsia="Calibri" w:hAnsi="Calibri" w:cs="Calibri"/>
          <w:sz w:val="22"/>
          <w:szCs w:val="22"/>
        </w:rPr>
        <w:t xml:space="preserve">_____________________________________________________________________________ _____________________________________________________________________________ _____________________________________________________________________________ </w:t>
      </w:r>
    </w:p>
    <w:p w:rsidR="007F2B39" w:rsidRPr="007F2B39" w:rsidRDefault="007F2B39" w:rsidP="007F2B39">
      <w:pPr>
        <w:pStyle w:val="Akapitzlist"/>
        <w:ind w:left="1428"/>
        <w:jc w:val="both"/>
        <w:rPr>
          <w:rFonts w:ascii="Arial" w:hAnsi="Arial" w:cs="Arial"/>
          <w:sz w:val="22"/>
          <w:szCs w:val="22"/>
        </w:rPr>
      </w:pPr>
    </w:p>
    <w:p w:rsidR="007F2B39" w:rsidRPr="007F2B39" w:rsidRDefault="007F2B39" w:rsidP="007F2B39">
      <w:pPr>
        <w:jc w:val="both"/>
        <w:rPr>
          <w:rFonts w:ascii="Arial" w:hAnsi="Arial" w:cs="Arial"/>
          <w:sz w:val="22"/>
          <w:szCs w:val="22"/>
        </w:rPr>
      </w:pPr>
    </w:p>
    <w:p w:rsidR="007F2B39" w:rsidRPr="007F2B39" w:rsidRDefault="007F2B39" w:rsidP="007F2B39">
      <w:pPr>
        <w:pStyle w:val="Akapitzlist"/>
        <w:numPr>
          <w:ilvl w:val="0"/>
          <w:numId w:val="8"/>
        </w:numPr>
        <w:spacing w:after="42" w:line="226" w:lineRule="auto"/>
        <w:jc w:val="both"/>
        <w:rPr>
          <w:rFonts w:ascii="Arial" w:hAnsi="Arial" w:cs="Arial"/>
          <w:sz w:val="22"/>
          <w:szCs w:val="22"/>
        </w:rPr>
      </w:pPr>
      <w:r w:rsidRPr="007F2B39">
        <w:rPr>
          <w:rFonts w:ascii="Arial" w:hAnsi="Arial" w:cs="Arial"/>
          <w:sz w:val="22"/>
          <w:szCs w:val="22"/>
        </w:rPr>
        <w:t>Jakie działania podejmował Pan/Pani (w poprzednim i bieżącym roku szkolnym) w celu rozpoznawania poziomu kompetencji kluczowych nauczycieli?</w:t>
      </w:r>
    </w:p>
    <w:p w:rsidR="007F2B39" w:rsidRPr="007F2B39" w:rsidRDefault="007F2B39" w:rsidP="007F2B39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:rsidR="007F2B39" w:rsidRPr="007F2B39" w:rsidRDefault="007F2B39" w:rsidP="007F2B39">
      <w:pPr>
        <w:pStyle w:val="Akapitzlist"/>
        <w:numPr>
          <w:ilvl w:val="1"/>
          <w:numId w:val="20"/>
        </w:numPr>
        <w:spacing w:after="42" w:line="226" w:lineRule="auto"/>
        <w:jc w:val="both"/>
        <w:rPr>
          <w:rFonts w:ascii="Arial" w:hAnsi="Arial" w:cs="Arial"/>
          <w:sz w:val="22"/>
          <w:szCs w:val="22"/>
        </w:rPr>
      </w:pPr>
      <w:r w:rsidRPr="007F2B39">
        <w:rPr>
          <w:rFonts w:ascii="Arial" w:hAnsi="Arial" w:cs="Arial"/>
          <w:sz w:val="22"/>
          <w:szCs w:val="22"/>
        </w:rPr>
        <w:t>bieżąca obserwacja pracy nauczycieli i ich funkcjonowania w społeczności szkolnej,</w:t>
      </w:r>
    </w:p>
    <w:p w:rsidR="007F2B39" w:rsidRPr="007F2B39" w:rsidRDefault="007F2B39" w:rsidP="007F2B39">
      <w:pPr>
        <w:pStyle w:val="Akapitzlist"/>
        <w:numPr>
          <w:ilvl w:val="1"/>
          <w:numId w:val="20"/>
        </w:numPr>
        <w:spacing w:after="42" w:line="226" w:lineRule="auto"/>
        <w:jc w:val="both"/>
        <w:rPr>
          <w:rFonts w:ascii="Arial" w:hAnsi="Arial" w:cs="Arial"/>
          <w:sz w:val="22"/>
          <w:szCs w:val="22"/>
        </w:rPr>
      </w:pPr>
      <w:r w:rsidRPr="007F2B39">
        <w:rPr>
          <w:rFonts w:ascii="Arial" w:hAnsi="Arial" w:cs="Arial"/>
          <w:sz w:val="22"/>
          <w:szCs w:val="22"/>
        </w:rPr>
        <w:t>planowa (zgodna z harmonogramem) obserwacja zajęć dydaktycznych,</w:t>
      </w:r>
    </w:p>
    <w:p w:rsidR="007F2B39" w:rsidRPr="007F2B39" w:rsidRDefault="007F2B39" w:rsidP="007F2B39">
      <w:pPr>
        <w:pStyle w:val="Akapitzlist"/>
        <w:numPr>
          <w:ilvl w:val="1"/>
          <w:numId w:val="20"/>
        </w:numPr>
        <w:spacing w:after="42" w:line="226" w:lineRule="auto"/>
        <w:jc w:val="both"/>
        <w:rPr>
          <w:rFonts w:ascii="Arial" w:hAnsi="Arial" w:cs="Arial"/>
          <w:sz w:val="22"/>
          <w:szCs w:val="22"/>
        </w:rPr>
      </w:pPr>
      <w:r w:rsidRPr="007F2B39">
        <w:rPr>
          <w:rFonts w:ascii="Arial" w:hAnsi="Arial" w:cs="Arial"/>
          <w:sz w:val="22"/>
          <w:szCs w:val="22"/>
        </w:rPr>
        <w:t>doraźna (niezapowiedziana) obserwacja zajęć dydaktycznych,</w:t>
      </w:r>
    </w:p>
    <w:p w:rsidR="007F2B39" w:rsidRPr="007F2B39" w:rsidRDefault="007F2B39" w:rsidP="007F2B39">
      <w:pPr>
        <w:pStyle w:val="Akapitzlist"/>
        <w:numPr>
          <w:ilvl w:val="1"/>
          <w:numId w:val="20"/>
        </w:numPr>
        <w:spacing w:after="42" w:line="226" w:lineRule="auto"/>
        <w:jc w:val="both"/>
        <w:rPr>
          <w:rFonts w:ascii="Arial" w:hAnsi="Arial" w:cs="Arial"/>
          <w:sz w:val="22"/>
          <w:szCs w:val="22"/>
        </w:rPr>
      </w:pPr>
      <w:r w:rsidRPr="007F2B39">
        <w:rPr>
          <w:rFonts w:ascii="Arial" w:hAnsi="Arial" w:cs="Arial"/>
          <w:sz w:val="22"/>
          <w:szCs w:val="22"/>
        </w:rPr>
        <w:t>obserwacja pozalekcyjnej pracy nauczyciela (uroczystości, projekty, wolontariat, itp.),</w:t>
      </w:r>
    </w:p>
    <w:p w:rsidR="007F2B39" w:rsidRPr="007F2B39" w:rsidRDefault="007F2B39" w:rsidP="007F2B39">
      <w:pPr>
        <w:pStyle w:val="Akapitzlist"/>
        <w:numPr>
          <w:ilvl w:val="1"/>
          <w:numId w:val="20"/>
        </w:numPr>
        <w:spacing w:after="42" w:line="226" w:lineRule="auto"/>
        <w:jc w:val="both"/>
        <w:rPr>
          <w:rFonts w:ascii="Arial" w:hAnsi="Arial" w:cs="Arial"/>
          <w:sz w:val="22"/>
          <w:szCs w:val="22"/>
        </w:rPr>
      </w:pPr>
      <w:r w:rsidRPr="007F2B39">
        <w:rPr>
          <w:rFonts w:ascii="Arial" w:hAnsi="Arial" w:cs="Arial"/>
          <w:sz w:val="22"/>
          <w:szCs w:val="22"/>
        </w:rPr>
        <w:t>ocena pracy nauczyciela,</w:t>
      </w:r>
    </w:p>
    <w:p w:rsidR="007F2B39" w:rsidRPr="007F2B39" w:rsidRDefault="007F2B39" w:rsidP="007F2B39">
      <w:pPr>
        <w:pStyle w:val="Akapitzlist"/>
        <w:numPr>
          <w:ilvl w:val="1"/>
          <w:numId w:val="20"/>
        </w:numPr>
        <w:spacing w:after="42" w:line="226" w:lineRule="auto"/>
        <w:jc w:val="both"/>
        <w:rPr>
          <w:rFonts w:ascii="Arial" w:hAnsi="Arial" w:cs="Arial"/>
          <w:sz w:val="22"/>
          <w:szCs w:val="22"/>
        </w:rPr>
      </w:pPr>
      <w:r w:rsidRPr="007F2B39">
        <w:rPr>
          <w:rFonts w:ascii="Arial" w:hAnsi="Arial" w:cs="Arial"/>
          <w:sz w:val="22"/>
          <w:szCs w:val="22"/>
        </w:rPr>
        <w:t>ocena dorobku zawodowego nauczyciela,</w:t>
      </w:r>
    </w:p>
    <w:p w:rsidR="007F2B39" w:rsidRPr="007F2B39" w:rsidRDefault="007F2B39" w:rsidP="007F2B39">
      <w:pPr>
        <w:pStyle w:val="Akapitzlist"/>
        <w:numPr>
          <w:ilvl w:val="1"/>
          <w:numId w:val="20"/>
        </w:numPr>
        <w:spacing w:after="42" w:line="226" w:lineRule="auto"/>
        <w:jc w:val="both"/>
        <w:rPr>
          <w:rFonts w:ascii="Arial" w:hAnsi="Arial" w:cs="Arial"/>
          <w:sz w:val="22"/>
          <w:szCs w:val="22"/>
        </w:rPr>
      </w:pPr>
      <w:r w:rsidRPr="007F2B39">
        <w:rPr>
          <w:rFonts w:ascii="Arial" w:hAnsi="Arial" w:cs="Arial"/>
          <w:sz w:val="22"/>
          <w:szCs w:val="22"/>
        </w:rPr>
        <w:t>diagnozowanie potrzeb nauczycieli w zakresie doskonalenia zawodowego,</w:t>
      </w:r>
    </w:p>
    <w:p w:rsidR="007F2B39" w:rsidRPr="007F2B39" w:rsidRDefault="007F2B39" w:rsidP="007F2B39">
      <w:pPr>
        <w:pStyle w:val="Akapitzlist"/>
        <w:numPr>
          <w:ilvl w:val="1"/>
          <w:numId w:val="20"/>
        </w:numPr>
        <w:spacing w:after="42" w:line="226" w:lineRule="auto"/>
        <w:jc w:val="both"/>
        <w:rPr>
          <w:rFonts w:ascii="Arial" w:hAnsi="Arial" w:cs="Arial"/>
          <w:sz w:val="22"/>
          <w:szCs w:val="22"/>
        </w:rPr>
      </w:pPr>
      <w:r w:rsidRPr="007F2B39">
        <w:rPr>
          <w:rFonts w:ascii="Arial" w:hAnsi="Arial" w:cs="Arial"/>
          <w:sz w:val="22"/>
          <w:szCs w:val="22"/>
        </w:rPr>
        <w:t>żadne z powyższych,</w:t>
      </w:r>
    </w:p>
    <w:p w:rsidR="007F2B39" w:rsidRPr="007F2B39" w:rsidRDefault="007F2B39" w:rsidP="007F2B39">
      <w:pPr>
        <w:pStyle w:val="Akapitzlist"/>
        <w:numPr>
          <w:ilvl w:val="1"/>
          <w:numId w:val="20"/>
        </w:numPr>
        <w:spacing w:after="42" w:line="226" w:lineRule="auto"/>
        <w:jc w:val="both"/>
        <w:rPr>
          <w:rFonts w:ascii="Arial" w:hAnsi="Arial" w:cs="Arial"/>
          <w:sz w:val="22"/>
          <w:szCs w:val="22"/>
        </w:rPr>
      </w:pPr>
      <w:r w:rsidRPr="007F2B39">
        <w:rPr>
          <w:rFonts w:ascii="Arial" w:hAnsi="Arial" w:cs="Arial"/>
          <w:sz w:val="22"/>
          <w:szCs w:val="22"/>
        </w:rPr>
        <w:t>inne, jakie?</w:t>
      </w:r>
    </w:p>
    <w:p w:rsidR="003C3572" w:rsidRPr="003C3572" w:rsidRDefault="003C3572" w:rsidP="003C3572">
      <w:pPr>
        <w:spacing w:before="280"/>
        <w:ind w:left="567"/>
        <w:rPr>
          <w:rFonts w:ascii="Calibri" w:eastAsia="Calibri" w:hAnsi="Calibri" w:cs="Calibri"/>
          <w:sz w:val="22"/>
          <w:szCs w:val="22"/>
        </w:rPr>
      </w:pPr>
      <w:r w:rsidRPr="003C3572">
        <w:rPr>
          <w:rFonts w:ascii="Calibri" w:eastAsia="Calibri" w:hAnsi="Calibri" w:cs="Calibri"/>
          <w:sz w:val="22"/>
          <w:szCs w:val="22"/>
        </w:rPr>
        <w:t xml:space="preserve">_____________________________________________________________________________ _____________________________________________________________________________ _____________________________________________________________________________ </w:t>
      </w:r>
    </w:p>
    <w:p w:rsidR="003C3572" w:rsidRPr="003C3572" w:rsidRDefault="003C3572" w:rsidP="003C3572">
      <w:pPr>
        <w:spacing w:after="280"/>
        <w:ind w:left="567"/>
        <w:rPr>
          <w:sz w:val="22"/>
          <w:szCs w:val="22"/>
        </w:rPr>
      </w:pPr>
      <w:r w:rsidRPr="003C3572">
        <w:rPr>
          <w:rFonts w:ascii="Calibri" w:eastAsia="Calibri" w:hAnsi="Calibri" w:cs="Calibri"/>
          <w:sz w:val="22"/>
          <w:szCs w:val="22"/>
        </w:rPr>
        <w:t xml:space="preserve">_____________________________________________________________________________ _____________________________________________________________________________ _____________________________________________________________________________ </w:t>
      </w:r>
    </w:p>
    <w:p w:rsidR="007F2B39" w:rsidRPr="007F2B39" w:rsidRDefault="007F2B39" w:rsidP="003C3572">
      <w:pPr>
        <w:spacing w:before="280" w:after="280"/>
        <w:rPr>
          <w:rFonts w:ascii="Arial" w:hAnsi="Arial" w:cs="Arial"/>
          <w:b/>
        </w:rPr>
      </w:pPr>
    </w:p>
    <w:p w:rsidR="007F2B39" w:rsidRPr="007F2B39" w:rsidRDefault="007F2B39" w:rsidP="007F2B39">
      <w:pPr>
        <w:pStyle w:val="Akapitzlist"/>
        <w:spacing w:before="280" w:after="280"/>
        <w:rPr>
          <w:rFonts w:ascii="Arial" w:hAnsi="Arial" w:cs="Arial"/>
          <w:b/>
        </w:rPr>
      </w:pPr>
    </w:p>
    <w:p w:rsidR="007F2B39" w:rsidRPr="00CE6667" w:rsidRDefault="007F2B39" w:rsidP="00CE6667">
      <w:pPr>
        <w:pStyle w:val="Akapitzlist"/>
        <w:numPr>
          <w:ilvl w:val="1"/>
          <w:numId w:val="30"/>
        </w:numPr>
        <w:shd w:val="clear" w:color="auto" w:fill="D0CECE" w:themeFill="background2" w:themeFillShade="E6"/>
        <w:spacing w:after="160" w:line="259" w:lineRule="auto"/>
        <w:ind w:left="1440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CE6667"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  <w:t>Kwestionariusz ankiety dla nauczyciela</w:t>
      </w:r>
      <w:r w:rsidRPr="00CE6667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- kształtowanie kompetencji kluczowych.</w:t>
      </w:r>
    </w:p>
    <w:p w:rsidR="00520CC4" w:rsidRDefault="00520CC4" w:rsidP="00520CC4">
      <w:pPr>
        <w:pStyle w:val="Akapitzlist"/>
        <w:spacing w:before="280" w:after="280"/>
        <w:rPr>
          <w:rFonts w:ascii="Arial" w:hAnsi="Arial" w:cs="Arial"/>
          <w:b/>
        </w:rPr>
      </w:pPr>
    </w:p>
    <w:p w:rsidR="00520CC4" w:rsidRDefault="00520CC4" w:rsidP="00520CC4">
      <w:pPr>
        <w:pStyle w:val="Akapitzlist"/>
        <w:spacing w:before="280" w:after="280"/>
        <w:rPr>
          <w:rFonts w:ascii="Arial" w:hAnsi="Arial" w:cs="Arial"/>
          <w:b/>
        </w:rPr>
      </w:pPr>
    </w:p>
    <w:p w:rsidR="00520CC4" w:rsidRDefault="00520CC4" w:rsidP="00520CC4">
      <w:pPr>
        <w:pStyle w:val="Akapitzlist"/>
        <w:numPr>
          <w:ilvl w:val="0"/>
          <w:numId w:val="21"/>
        </w:numPr>
        <w:spacing w:after="42" w:line="226" w:lineRule="auto"/>
        <w:jc w:val="both"/>
      </w:pPr>
      <w:r w:rsidRPr="002E7F82">
        <w:t>Jakie działania podejmował/a Pan/Pani w bieżącym roku szkolnym w celu rozpoznawania poziomu kompetencji kluczowych uczniów?</w:t>
      </w:r>
    </w:p>
    <w:p w:rsidR="00520CC4" w:rsidRDefault="00520CC4" w:rsidP="00520CC4">
      <w:pPr>
        <w:pStyle w:val="Akapitzlist"/>
        <w:numPr>
          <w:ilvl w:val="0"/>
          <w:numId w:val="22"/>
        </w:numPr>
        <w:spacing w:after="42" w:line="226" w:lineRule="auto"/>
      </w:pPr>
      <w:r w:rsidRPr="002E7F82">
        <w:t>bieżąca obserwacja zachowań i funkcjonowania uczniów w społeczności szkolnej</w:t>
      </w:r>
    </w:p>
    <w:p w:rsidR="00520CC4" w:rsidRDefault="00520CC4" w:rsidP="00520CC4">
      <w:pPr>
        <w:pStyle w:val="Akapitzlist"/>
        <w:numPr>
          <w:ilvl w:val="0"/>
          <w:numId w:val="22"/>
        </w:numPr>
        <w:spacing w:after="42" w:line="226" w:lineRule="auto"/>
      </w:pPr>
      <w:r w:rsidRPr="002E7F82">
        <w:t>obserwacja uczniów podczas zajęć dydaktycznych</w:t>
      </w:r>
    </w:p>
    <w:p w:rsidR="00520CC4" w:rsidRDefault="00520CC4" w:rsidP="00520CC4">
      <w:pPr>
        <w:pStyle w:val="Akapitzlist"/>
        <w:numPr>
          <w:ilvl w:val="0"/>
          <w:numId w:val="22"/>
        </w:numPr>
        <w:spacing w:after="42" w:line="226" w:lineRule="auto"/>
      </w:pPr>
      <w:r w:rsidRPr="002E7F82">
        <w:t>obserwacja pozalekcyjnej pracy uczniów (uroczystości, projekty, wolontariat, itp.)</w:t>
      </w:r>
      <w:r>
        <w:t>,</w:t>
      </w:r>
    </w:p>
    <w:p w:rsidR="00520CC4" w:rsidRDefault="00520CC4" w:rsidP="00520CC4">
      <w:pPr>
        <w:pStyle w:val="Akapitzlist"/>
        <w:numPr>
          <w:ilvl w:val="0"/>
          <w:numId w:val="22"/>
        </w:numPr>
        <w:spacing w:after="42" w:line="226" w:lineRule="auto"/>
      </w:pPr>
      <w:r w:rsidRPr="002E7F82">
        <w:t>analiza osiągnięć uczniów</w:t>
      </w:r>
      <w:r>
        <w:t>,</w:t>
      </w:r>
    </w:p>
    <w:p w:rsidR="00520CC4" w:rsidRDefault="00520CC4" w:rsidP="00520CC4">
      <w:pPr>
        <w:pStyle w:val="Akapitzlist"/>
        <w:numPr>
          <w:ilvl w:val="0"/>
          <w:numId w:val="22"/>
        </w:numPr>
        <w:spacing w:after="42" w:line="226" w:lineRule="auto"/>
      </w:pPr>
      <w:r w:rsidRPr="002E7F82">
        <w:t>analiza wytworów uczniowskich (efektów podejmowanych działań)</w:t>
      </w:r>
      <w:r>
        <w:t>,</w:t>
      </w:r>
    </w:p>
    <w:p w:rsidR="00520CC4" w:rsidRDefault="00520CC4" w:rsidP="00520CC4">
      <w:pPr>
        <w:pStyle w:val="Akapitzlist"/>
        <w:numPr>
          <w:ilvl w:val="0"/>
          <w:numId w:val="22"/>
        </w:numPr>
        <w:spacing w:after="42" w:line="226" w:lineRule="auto"/>
      </w:pPr>
      <w:r w:rsidRPr="002E7F82">
        <w:t>rozmowy z uczniami</w:t>
      </w:r>
      <w:r>
        <w:t>,</w:t>
      </w:r>
    </w:p>
    <w:p w:rsidR="00520CC4" w:rsidRPr="002E7F82" w:rsidRDefault="00520CC4" w:rsidP="00520CC4">
      <w:pPr>
        <w:pStyle w:val="Akapitzlist"/>
        <w:numPr>
          <w:ilvl w:val="0"/>
          <w:numId w:val="22"/>
        </w:numPr>
        <w:spacing w:after="42" w:line="226" w:lineRule="auto"/>
      </w:pPr>
      <w:r w:rsidRPr="002E7F82">
        <w:t>inne, jakie?</w:t>
      </w:r>
    </w:p>
    <w:p w:rsidR="00520CC4" w:rsidRPr="00520CC4" w:rsidRDefault="00520CC4" w:rsidP="00520CC4">
      <w:pPr>
        <w:spacing w:before="280"/>
        <w:ind w:left="567"/>
        <w:rPr>
          <w:rFonts w:ascii="Calibri" w:eastAsia="Calibri" w:hAnsi="Calibri" w:cs="Calibri"/>
          <w:sz w:val="22"/>
          <w:szCs w:val="22"/>
        </w:rPr>
      </w:pPr>
      <w:r w:rsidRPr="00520CC4">
        <w:rPr>
          <w:rFonts w:ascii="Calibri" w:eastAsia="Calibri" w:hAnsi="Calibri" w:cs="Calibri"/>
          <w:sz w:val="22"/>
          <w:szCs w:val="22"/>
        </w:rPr>
        <w:t xml:space="preserve">_____________________________________________________________________________ _____________________________________________________________________________ _____________________________________________________________________________ </w:t>
      </w:r>
    </w:p>
    <w:p w:rsidR="00520CC4" w:rsidRPr="00520CC4" w:rsidRDefault="00520CC4" w:rsidP="00520CC4">
      <w:pPr>
        <w:spacing w:after="280"/>
        <w:ind w:left="567"/>
        <w:rPr>
          <w:sz w:val="22"/>
          <w:szCs w:val="22"/>
        </w:rPr>
      </w:pPr>
      <w:r w:rsidRPr="00520CC4">
        <w:rPr>
          <w:rFonts w:ascii="Calibri" w:eastAsia="Calibri" w:hAnsi="Calibri" w:cs="Calibri"/>
          <w:sz w:val="22"/>
          <w:szCs w:val="22"/>
        </w:rPr>
        <w:lastRenderedPageBreak/>
        <w:t xml:space="preserve">_____________________________________________________________________________ _____________________________________________________________________________ _____________________________________________________________________________ </w:t>
      </w:r>
    </w:p>
    <w:p w:rsidR="00520CC4" w:rsidRDefault="00520CC4" w:rsidP="00520CC4">
      <w:pPr>
        <w:pStyle w:val="Akapitzlist"/>
        <w:numPr>
          <w:ilvl w:val="0"/>
          <w:numId w:val="15"/>
        </w:numPr>
        <w:spacing w:after="42" w:line="226" w:lineRule="auto"/>
      </w:pPr>
      <w:r w:rsidRPr="002E7F82">
        <w:t>nie podejmowałam/em żadnych działań</w:t>
      </w:r>
      <w:r>
        <w:t>.</w:t>
      </w:r>
    </w:p>
    <w:p w:rsidR="00520CC4" w:rsidRDefault="00520CC4" w:rsidP="00520CC4">
      <w:pPr>
        <w:pStyle w:val="Akapitzlist"/>
        <w:ind w:left="1440"/>
      </w:pPr>
    </w:p>
    <w:p w:rsidR="00520CC4" w:rsidRDefault="00520CC4" w:rsidP="00520CC4">
      <w:pPr>
        <w:pStyle w:val="Akapitzlist"/>
        <w:numPr>
          <w:ilvl w:val="0"/>
          <w:numId w:val="21"/>
        </w:numPr>
        <w:spacing w:after="42" w:line="226" w:lineRule="auto"/>
        <w:jc w:val="both"/>
      </w:pPr>
      <w:r w:rsidRPr="002E7F82">
        <w:t>Które z podejmowanych przez Pana/Panią w bieżącym roku szkolnym działań ukierunkowane</w:t>
      </w:r>
      <w:r>
        <w:t xml:space="preserve"> </w:t>
      </w:r>
      <w:r w:rsidRPr="002E7F82">
        <w:t>są na kształtowanie kompetencji kluczowych?</w:t>
      </w:r>
    </w:p>
    <w:p w:rsidR="00520CC4" w:rsidRDefault="00520CC4" w:rsidP="00520CC4">
      <w:pPr>
        <w:pStyle w:val="Akapitzlist"/>
        <w:jc w:val="both"/>
      </w:pPr>
    </w:p>
    <w:p w:rsidR="00520CC4" w:rsidRPr="000C0E57" w:rsidRDefault="00520CC4" w:rsidP="00520CC4">
      <w:pPr>
        <w:pStyle w:val="Akapitzlist"/>
        <w:numPr>
          <w:ilvl w:val="0"/>
          <w:numId w:val="15"/>
        </w:numPr>
        <w:spacing w:after="42" w:line="226" w:lineRule="auto"/>
        <w:jc w:val="both"/>
      </w:pPr>
      <w:r w:rsidRPr="000C0E57">
        <w:t>szkolne projekty tematyczne o charakterze edukacyjnym, wychowawczym</w:t>
      </w:r>
      <w:r>
        <w:t>,</w:t>
      </w:r>
    </w:p>
    <w:p w:rsidR="00520CC4" w:rsidRPr="000C0E57" w:rsidRDefault="00520CC4" w:rsidP="00520CC4">
      <w:pPr>
        <w:pStyle w:val="Akapitzlist"/>
        <w:numPr>
          <w:ilvl w:val="0"/>
          <w:numId w:val="15"/>
        </w:numPr>
        <w:spacing w:after="42" w:line="226" w:lineRule="auto"/>
        <w:jc w:val="both"/>
      </w:pPr>
      <w:r w:rsidRPr="000C0E57">
        <w:t>projekty długoterminowe realizowane z wykorzystaniem środków EU</w:t>
      </w:r>
      <w:r>
        <w:t>,</w:t>
      </w:r>
    </w:p>
    <w:p w:rsidR="00520CC4" w:rsidRPr="000C0E57" w:rsidRDefault="00520CC4" w:rsidP="00520CC4">
      <w:pPr>
        <w:pStyle w:val="Akapitzlist"/>
        <w:numPr>
          <w:ilvl w:val="0"/>
          <w:numId w:val="15"/>
        </w:numPr>
        <w:spacing w:after="42" w:line="226" w:lineRule="auto"/>
        <w:jc w:val="both"/>
      </w:pPr>
      <w:r w:rsidRPr="000C0E57">
        <w:t>szkolne imprezy i uroczystości okolicznościowe</w:t>
      </w:r>
      <w:r>
        <w:t>,</w:t>
      </w:r>
    </w:p>
    <w:p w:rsidR="00520CC4" w:rsidRPr="000C0E57" w:rsidRDefault="00520CC4" w:rsidP="00520CC4">
      <w:pPr>
        <w:pStyle w:val="Akapitzlist"/>
        <w:numPr>
          <w:ilvl w:val="0"/>
          <w:numId w:val="15"/>
        </w:numPr>
        <w:spacing w:after="42" w:line="226" w:lineRule="auto"/>
        <w:jc w:val="both"/>
      </w:pPr>
      <w:r w:rsidRPr="000C0E57">
        <w:t>środowiskowe imprezy i uroczystości okolicznościowe</w:t>
      </w:r>
      <w:r>
        <w:t>,</w:t>
      </w:r>
    </w:p>
    <w:p w:rsidR="00520CC4" w:rsidRPr="000C0E57" w:rsidRDefault="00520CC4" w:rsidP="00520CC4">
      <w:pPr>
        <w:pStyle w:val="Akapitzlist"/>
        <w:numPr>
          <w:ilvl w:val="0"/>
          <w:numId w:val="15"/>
        </w:numPr>
        <w:spacing w:after="42" w:line="226" w:lineRule="auto"/>
        <w:jc w:val="both"/>
      </w:pPr>
      <w:r w:rsidRPr="000C0E57">
        <w:t>działania podejmowane w ramach pracy organizacji, kół szkolnych (np. drużyna harcerska, ko</w:t>
      </w:r>
      <w:r>
        <w:t xml:space="preserve">ło wolontariatu, SKS, koło PCK, </w:t>
      </w:r>
      <w:r w:rsidRPr="000C0E57">
        <w:t>itp.)</w:t>
      </w:r>
    </w:p>
    <w:p w:rsidR="00520CC4" w:rsidRPr="000C0E57" w:rsidRDefault="00520CC4" w:rsidP="00520CC4">
      <w:pPr>
        <w:pStyle w:val="Akapitzlist"/>
        <w:numPr>
          <w:ilvl w:val="0"/>
          <w:numId w:val="15"/>
        </w:numPr>
        <w:spacing w:after="42" w:line="226" w:lineRule="auto"/>
        <w:jc w:val="both"/>
      </w:pPr>
      <w:r w:rsidRPr="000C0E57">
        <w:t>wpisane w tygodniowy rozkład zajęć zajęcia</w:t>
      </w:r>
      <w:r>
        <w:t xml:space="preserve"> dodatkowe (koła zainteresowań, </w:t>
      </w:r>
      <w:r w:rsidRPr="000C0E57">
        <w:t>zajęcia specjalistyczne, np. kształtujące umiejętność uczenia się)</w:t>
      </w:r>
    </w:p>
    <w:p w:rsidR="00520CC4" w:rsidRPr="000C0E57" w:rsidRDefault="00520CC4" w:rsidP="00520CC4">
      <w:pPr>
        <w:pStyle w:val="Akapitzlist"/>
        <w:numPr>
          <w:ilvl w:val="0"/>
          <w:numId w:val="15"/>
        </w:numPr>
        <w:spacing w:after="42" w:line="226" w:lineRule="auto"/>
        <w:jc w:val="both"/>
      </w:pPr>
      <w:r w:rsidRPr="000C0E57">
        <w:t>działania podejmowane w ramach szkolnego systemu doradztwa zawodowego</w:t>
      </w:r>
    </w:p>
    <w:p w:rsidR="00520CC4" w:rsidRPr="000C0E57" w:rsidRDefault="00520CC4" w:rsidP="00520CC4">
      <w:pPr>
        <w:pStyle w:val="Akapitzlist"/>
        <w:numPr>
          <w:ilvl w:val="0"/>
          <w:numId w:val="15"/>
        </w:numPr>
        <w:spacing w:after="42" w:line="226" w:lineRule="auto"/>
        <w:jc w:val="both"/>
      </w:pPr>
      <w:r w:rsidRPr="000C0E57">
        <w:t>obowiązkowe zajęcia edukacyjne z doradztwa zawodowego</w:t>
      </w:r>
    </w:p>
    <w:p w:rsidR="00520CC4" w:rsidRPr="000C0E57" w:rsidRDefault="00520CC4" w:rsidP="00520CC4">
      <w:pPr>
        <w:pStyle w:val="Akapitzlist"/>
        <w:numPr>
          <w:ilvl w:val="0"/>
          <w:numId w:val="15"/>
        </w:numPr>
        <w:spacing w:after="42" w:line="226" w:lineRule="auto"/>
        <w:jc w:val="both"/>
      </w:pPr>
      <w:r w:rsidRPr="000C0E57">
        <w:t>zajęcia z wychowawcą</w:t>
      </w:r>
      <w:r>
        <w:t xml:space="preserve"> w ramach lekcji wychowawczych, </w:t>
      </w:r>
    </w:p>
    <w:p w:rsidR="00520CC4" w:rsidRPr="000C0E57" w:rsidRDefault="00520CC4" w:rsidP="00520CC4">
      <w:pPr>
        <w:pStyle w:val="Akapitzlist"/>
        <w:numPr>
          <w:ilvl w:val="0"/>
          <w:numId w:val="15"/>
        </w:numPr>
        <w:spacing w:after="42" w:line="226" w:lineRule="auto"/>
        <w:jc w:val="both"/>
      </w:pPr>
      <w:r w:rsidRPr="000C0E57">
        <w:t>doraźne zajęcia prowadzone przez pedagoga/psychologa szkolnego</w:t>
      </w:r>
      <w:r>
        <w:t xml:space="preserve">, </w:t>
      </w:r>
      <w:r w:rsidRPr="000C0E57">
        <w:t>zajęcia prowadzone przez specjalistów spoza szkoły</w:t>
      </w:r>
      <w:r>
        <w:t>),</w:t>
      </w:r>
    </w:p>
    <w:p w:rsidR="00520CC4" w:rsidRPr="000C0E57" w:rsidRDefault="00520CC4" w:rsidP="00520CC4">
      <w:pPr>
        <w:pStyle w:val="Akapitzlist"/>
        <w:numPr>
          <w:ilvl w:val="0"/>
          <w:numId w:val="15"/>
        </w:numPr>
        <w:spacing w:after="42" w:line="226" w:lineRule="auto"/>
        <w:jc w:val="both"/>
      </w:pPr>
      <w:r w:rsidRPr="000C0E57">
        <w:t>wszystkie obowiązkowe zajęcia edukacyjne</w:t>
      </w:r>
      <w:r>
        <w:t>,</w:t>
      </w:r>
    </w:p>
    <w:p w:rsidR="00520CC4" w:rsidRDefault="00520CC4" w:rsidP="00520CC4">
      <w:pPr>
        <w:pStyle w:val="Akapitzlist"/>
        <w:numPr>
          <w:ilvl w:val="0"/>
          <w:numId w:val="15"/>
        </w:numPr>
        <w:spacing w:after="42" w:line="226" w:lineRule="auto"/>
        <w:jc w:val="both"/>
      </w:pPr>
      <w:r w:rsidRPr="000C0E57">
        <w:t>inne, jakie?</w:t>
      </w:r>
    </w:p>
    <w:p w:rsidR="00520CC4" w:rsidRPr="00520CC4" w:rsidRDefault="00520CC4" w:rsidP="00520CC4">
      <w:pPr>
        <w:spacing w:before="280"/>
        <w:ind w:left="567"/>
        <w:rPr>
          <w:rFonts w:ascii="Calibri" w:eastAsia="Calibri" w:hAnsi="Calibri" w:cs="Calibri"/>
          <w:sz w:val="22"/>
          <w:szCs w:val="22"/>
        </w:rPr>
      </w:pPr>
      <w:r w:rsidRPr="00520CC4">
        <w:rPr>
          <w:rFonts w:ascii="Calibri" w:eastAsia="Calibri" w:hAnsi="Calibri" w:cs="Calibri"/>
          <w:sz w:val="22"/>
          <w:szCs w:val="22"/>
        </w:rPr>
        <w:t xml:space="preserve">_____________________________________________________________________________ _____________________________________________________________________________ _____________________________________________________________________________ </w:t>
      </w:r>
    </w:p>
    <w:p w:rsidR="00520CC4" w:rsidRPr="00520CC4" w:rsidRDefault="00520CC4" w:rsidP="00520CC4">
      <w:pPr>
        <w:spacing w:after="280"/>
        <w:ind w:left="567"/>
        <w:rPr>
          <w:sz w:val="22"/>
          <w:szCs w:val="22"/>
        </w:rPr>
      </w:pPr>
      <w:r w:rsidRPr="00520CC4">
        <w:rPr>
          <w:rFonts w:ascii="Calibri" w:eastAsia="Calibri" w:hAnsi="Calibri" w:cs="Calibri"/>
          <w:sz w:val="22"/>
          <w:szCs w:val="22"/>
        </w:rPr>
        <w:t xml:space="preserve">_____________________________________________________________________________ _____________________________________________________________________________ _____________________________________________________________________________ </w:t>
      </w:r>
    </w:p>
    <w:p w:rsidR="00520CC4" w:rsidRDefault="00520CC4" w:rsidP="00520CC4">
      <w:pPr>
        <w:ind w:left="718"/>
        <w:jc w:val="both"/>
      </w:pPr>
    </w:p>
    <w:p w:rsidR="00520CC4" w:rsidRDefault="00520CC4" w:rsidP="00520CC4">
      <w:pPr>
        <w:pStyle w:val="Akapitzlist"/>
        <w:numPr>
          <w:ilvl w:val="0"/>
          <w:numId w:val="21"/>
        </w:numPr>
        <w:spacing w:after="42" w:line="226" w:lineRule="auto"/>
        <w:jc w:val="both"/>
      </w:pPr>
      <w:r w:rsidRPr="003D3CD2">
        <w:t xml:space="preserve">Jak często, podczas obowiązkowych zajęć edukacyjnych, rozwija/kształtuje Pan/Pani u swoich uczniów kompetencje </w:t>
      </w:r>
      <w:r>
        <w:t>matematyczne?</w:t>
      </w:r>
    </w:p>
    <w:p w:rsidR="00520CC4" w:rsidRPr="003D3CD2" w:rsidRDefault="00520CC4" w:rsidP="00520CC4">
      <w:pPr>
        <w:pStyle w:val="Akapitzlist"/>
        <w:jc w:val="both"/>
        <w:rPr>
          <w:i/>
        </w:rPr>
      </w:pPr>
      <w:r w:rsidRPr="003D3CD2">
        <w:rPr>
          <w:i/>
        </w:rPr>
        <w:t xml:space="preserve">(ZALECENIE RADY z dnia 22 maja 2018 r. w sprawie kompetencji kluczowych w procesie uczenia się przez całe życie: </w:t>
      </w:r>
      <w:r w:rsidRPr="00835405">
        <w:rPr>
          <w:i/>
        </w:rPr>
        <w:t>Kompetencje w zakresie nauk przyrodniczych</w:t>
      </w:r>
      <w:r>
        <w:rPr>
          <w:i/>
        </w:rPr>
        <w:t xml:space="preserve"> -</w:t>
      </w:r>
      <w:r w:rsidRPr="00835405">
        <w:rPr>
          <w:i/>
        </w:rPr>
        <w:t xml:space="preserve"> dotyczą zdolności i chęci wyjaśniania świata przyrody z wykorzystaniem istniejącego zasobu wiedzy i stosowanych metod, w tym obserwacji i eksperymentów, w celu formułowania pytań i wyciągania wniosków opartych na dowodach</w:t>
      </w:r>
      <w:r w:rsidRPr="003D3CD2">
        <w:rPr>
          <w:i/>
        </w:rPr>
        <w:t>).</w:t>
      </w:r>
    </w:p>
    <w:p w:rsidR="00520CC4" w:rsidRPr="003D3CD2" w:rsidRDefault="00520CC4" w:rsidP="00520CC4">
      <w:pPr>
        <w:pStyle w:val="Akapitzlist"/>
        <w:jc w:val="both"/>
      </w:pPr>
    </w:p>
    <w:p w:rsidR="00520CC4" w:rsidRPr="000E6C30" w:rsidRDefault="00520CC4" w:rsidP="00520CC4">
      <w:pPr>
        <w:pStyle w:val="Akapitzlist"/>
        <w:numPr>
          <w:ilvl w:val="0"/>
          <w:numId w:val="23"/>
        </w:numPr>
        <w:spacing w:after="42" w:line="226" w:lineRule="auto"/>
        <w:jc w:val="both"/>
      </w:pPr>
      <w:r w:rsidRPr="000E6C30">
        <w:t>na każdych zajęciach</w:t>
      </w:r>
    </w:p>
    <w:p w:rsidR="00520CC4" w:rsidRPr="000E6C30" w:rsidRDefault="00520CC4" w:rsidP="00520CC4">
      <w:pPr>
        <w:pStyle w:val="Akapitzlist"/>
        <w:numPr>
          <w:ilvl w:val="0"/>
          <w:numId w:val="23"/>
        </w:numPr>
        <w:spacing w:after="42" w:line="226" w:lineRule="auto"/>
        <w:jc w:val="both"/>
      </w:pPr>
      <w:r w:rsidRPr="000E6C30">
        <w:t>na połowie zajęć</w:t>
      </w:r>
    </w:p>
    <w:p w:rsidR="00520CC4" w:rsidRPr="000E6C30" w:rsidRDefault="00520CC4" w:rsidP="00520CC4">
      <w:pPr>
        <w:pStyle w:val="Akapitzlist"/>
        <w:numPr>
          <w:ilvl w:val="0"/>
          <w:numId w:val="23"/>
        </w:numPr>
        <w:spacing w:after="42" w:line="226" w:lineRule="auto"/>
        <w:jc w:val="both"/>
      </w:pPr>
      <w:r w:rsidRPr="000E6C30">
        <w:t>na jednej czwartej zajęć</w:t>
      </w:r>
    </w:p>
    <w:p w:rsidR="00520CC4" w:rsidRDefault="00520CC4" w:rsidP="00520CC4">
      <w:pPr>
        <w:pStyle w:val="Akapitzlist"/>
        <w:numPr>
          <w:ilvl w:val="0"/>
          <w:numId w:val="23"/>
        </w:numPr>
        <w:spacing w:after="42" w:line="226" w:lineRule="auto"/>
        <w:jc w:val="both"/>
      </w:pPr>
      <w:r w:rsidRPr="000E6C30">
        <w:t>na żadnych zajęciach</w:t>
      </w:r>
      <w:r>
        <w:t>.</w:t>
      </w:r>
    </w:p>
    <w:p w:rsidR="00520CC4" w:rsidRDefault="00520CC4" w:rsidP="00520CC4">
      <w:pPr>
        <w:pStyle w:val="Akapitzlist"/>
        <w:ind w:left="1440"/>
        <w:jc w:val="both"/>
      </w:pPr>
    </w:p>
    <w:p w:rsidR="00520CC4" w:rsidRDefault="00520CC4" w:rsidP="00520CC4">
      <w:pPr>
        <w:pStyle w:val="Akapitzlist"/>
        <w:numPr>
          <w:ilvl w:val="0"/>
          <w:numId w:val="21"/>
        </w:numPr>
        <w:spacing w:after="42" w:line="226" w:lineRule="auto"/>
        <w:jc w:val="both"/>
      </w:pPr>
      <w:r w:rsidRPr="003D3CD2">
        <w:t xml:space="preserve">Jak często, podczas obowiązkowych zajęć edukacyjnych, rozwija/kształtuje Pan/Pani u swoich uczniów </w:t>
      </w:r>
      <w:r>
        <w:t>kompetencje w zakresie nauk przyrodniczych?</w:t>
      </w:r>
    </w:p>
    <w:p w:rsidR="00520CC4" w:rsidRPr="003D3CD2" w:rsidRDefault="00520CC4" w:rsidP="00520CC4">
      <w:pPr>
        <w:pStyle w:val="Akapitzlist"/>
        <w:jc w:val="both"/>
        <w:rPr>
          <w:i/>
        </w:rPr>
      </w:pPr>
      <w:r w:rsidRPr="003D3CD2">
        <w:rPr>
          <w:i/>
        </w:rPr>
        <w:t xml:space="preserve">(ZALECENIE RADY z dnia 22 maja 2018 r. w sprawie kompetencji kluczowych w procesie uczenia się przez całe życie: </w:t>
      </w:r>
      <w:r w:rsidRPr="00835405">
        <w:rPr>
          <w:i/>
        </w:rPr>
        <w:t>Kompetencje w zakresie nauk przyrodniczych</w:t>
      </w:r>
      <w:r>
        <w:rPr>
          <w:i/>
        </w:rPr>
        <w:t xml:space="preserve"> -</w:t>
      </w:r>
      <w:r w:rsidRPr="00835405">
        <w:rPr>
          <w:i/>
        </w:rPr>
        <w:t xml:space="preserve"> dotyczą zdolności i chęci wyjaśniania świata przyrody z wykorzystaniem istniejącego </w:t>
      </w:r>
      <w:r w:rsidRPr="00835405">
        <w:rPr>
          <w:i/>
        </w:rPr>
        <w:lastRenderedPageBreak/>
        <w:t>zasobu wiedzy i stosowanych metod, w tym obserwacji i eksperymentów, w celu formułowania pytań i wyciągania wniosków opartych na dowodach</w:t>
      </w:r>
      <w:r w:rsidRPr="003D3CD2">
        <w:rPr>
          <w:i/>
        </w:rPr>
        <w:t>).</w:t>
      </w:r>
    </w:p>
    <w:p w:rsidR="00520CC4" w:rsidRPr="003D3CD2" w:rsidRDefault="00520CC4" w:rsidP="00520CC4">
      <w:pPr>
        <w:pStyle w:val="Akapitzlist"/>
        <w:jc w:val="both"/>
      </w:pPr>
    </w:p>
    <w:p w:rsidR="00520CC4" w:rsidRPr="000E6C30" w:rsidRDefault="00520CC4" w:rsidP="00520CC4">
      <w:pPr>
        <w:pStyle w:val="Akapitzlist"/>
        <w:numPr>
          <w:ilvl w:val="0"/>
          <w:numId w:val="23"/>
        </w:numPr>
        <w:spacing w:after="42" w:line="226" w:lineRule="auto"/>
        <w:jc w:val="both"/>
      </w:pPr>
      <w:r w:rsidRPr="000E6C30">
        <w:t>na każdych zajęciach</w:t>
      </w:r>
    </w:p>
    <w:p w:rsidR="00520CC4" w:rsidRPr="000E6C30" w:rsidRDefault="00520CC4" w:rsidP="00520CC4">
      <w:pPr>
        <w:pStyle w:val="Akapitzlist"/>
        <w:numPr>
          <w:ilvl w:val="0"/>
          <w:numId w:val="23"/>
        </w:numPr>
        <w:spacing w:after="42" w:line="226" w:lineRule="auto"/>
        <w:jc w:val="both"/>
      </w:pPr>
      <w:r w:rsidRPr="000E6C30">
        <w:t>na połowie zajęć</w:t>
      </w:r>
    </w:p>
    <w:p w:rsidR="00520CC4" w:rsidRPr="000E6C30" w:rsidRDefault="00520CC4" w:rsidP="00520CC4">
      <w:pPr>
        <w:pStyle w:val="Akapitzlist"/>
        <w:numPr>
          <w:ilvl w:val="0"/>
          <w:numId w:val="23"/>
        </w:numPr>
        <w:spacing w:after="42" w:line="226" w:lineRule="auto"/>
        <w:jc w:val="both"/>
      </w:pPr>
      <w:r w:rsidRPr="000E6C30">
        <w:t>na jednej czwartej zajęć</w:t>
      </w:r>
    </w:p>
    <w:p w:rsidR="00520CC4" w:rsidRDefault="00520CC4" w:rsidP="00520CC4">
      <w:pPr>
        <w:pStyle w:val="Akapitzlist"/>
        <w:numPr>
          <w:ilvl w:val="0"/>
          <w:numId w:val="23"/>
        </w:numPr>
        <w:spacing w:after="42" w:line="226" w:lineRule="auto"/>
        <w:jc w:val="both"/>
      </w:pPr>
      <w:r w:rsidRPr="000E6C30">
        <w:t>na żadnych zajęciach</w:t>
      </w:r>
      <w:r>
        <w:t>.</w:t>
      </w:r>
    </w:p>
    <w:p w:rsidR="00520CC4" w:rsidRPr="00835405" w:rsidRDefault="00520CC4" w:rsidP="00520CC4">
      <w:pPr>
        <w:pStyle w:val="Akapitzlist"/>
        <w:jc w:val="both"/>
      </w:pPr>
    </w:p>
    <w:p w:rsidR="00520CC4" w:rsidRDefault="00520CC4" w:rsidP="00520CC4">
      <w:pPr>
        <w:jc w:val="both"/>
      </w:pPr>
    </w:p>
    <w:p w:rsidR="00520CC4" w:rsidRDefault="00520CC4" w:rsidP="00520CC4">
      <w:pPr>
        <w:pStyle w:val="Akapitzlist"/>
        <w:numPr>
          <w:ilvl w:val="0"/>
          <w:numId w:val="21"/>
        </w:numPr>
        <w:spacing w:after="42" w:line="226" w:lineRule="auto"/>
        <w:jc w:val="both"/>
      </w:pPr>
      <w:r w:rsidRPr="00373593">
        <w:t>Jak często, podczas obowiązkowych zajęć edukacyjnych, rozwija/kształtuje Pan/Pani kompetencje swoich</w:t>
      </w:r>
      <w:r>
        <w:t xml:space="preserve"> </w:t>
      </w:r>
      <w:r w:rsidRPr="00373593">
        <w:t>uczniów w zakresie inicjatywności i przedsiębiorczości (obejmującej kreatywność, innowacyjność i</w:t>
      </w:r>
      <w:r>
        <w:t xml:space="preserve"> </w:t>
      </w:r>
      <w:r w:rsidRPr="00373593">
        <w:t>podejmowanie ryzyka, a także zdolność do planowania przedsięwzięć i prowadzenia ich dla osiągnięcia</w:t>
      </w:r>
      <w:r>
        <w:t xml:space="preserve"> </w:t>
      </w:r>
      <w:r w:rsidRPr="00373593">
        <w:t>zamierzonych celów)?</w:t>
      </w:r>
    </w:p>
    <w:p w:rsidR="00520CC4" w:rsidRDefault="00520CC4" w:rsidP="00520CC4">
      <w:pPr>
        <w:pStyle w:val="Akapitzlist"/>
        <w:jc w:val="both"/>
        <w:rPr>
          <w:i/>
        </w:rPr>
      </w:pPr>
      <w:r w:rsidRPr="00373593">
        <w:rPr>
          <w:i/>
        </w:rPr>
        <w:t>(ZALECENIE RADY z dnia 22 maja 2018 r. w sprawie kompetencji kluczowych w procesie uczenia się przez całe życie:</w:t>
      </w:r>
      <w:r>
        <w:rPr>
          <w:i/>
        </w:rPr>
        <w:t xml:space="preserve"> Kompetencje w zakresie przedsiębiorczości obejmują - </w:t>
      </w:r>
      <w:r w:rsidRPr="002C26B2">
        <w:rPr>
          <w:i/>
        </w:rPr>
        <w:t>zdolność pracy samodzielnej i zespołowej, mobilizowania zasobów (ludzi i przedmiotów) oraz prowadz</w:t>
      </w:r>
      <w:r>
        <w:rPr>
          <w:i/>
        </w:rPr>
        <w:t xml:space="preserve">enia działalności gospodarczej, </w:t>
      </w:r>
      <w:r w:rsidRPr="002C26B2">
        <w:rPr>
          <w:i/>
        </w:rPr>
        <w:t>zdolność skutecznego komunikowania się i negocjowania z innymi osobami, a także radzenia sobie z niepewnością, dwuznacznością i ryzykiem jako elementami procesu podejmowania świadomych decyzji</w:t>
      </w:r>
      <w:r>
        <w:rPr>
          <w:i/>
        </w:rPr>
        <w:t>)</w:t>
      </w:r>
      <w:r w:rsidRPr="002C26B2">
        <w:rPr>
          <w:i/>
        </w:rPr>
        <w:t>.</w:t>
      </w:r>
    </w:p>
    <w:p w:rsidR="00520CC4" w:rsidRDefault="00520CC4" w:rsidP="00520CC4">
      <w:pPr>
        <w:pStyle w:val="Akapitzlist"/>
        <w:jc w:val="both"/>
        <w:rPr>
          <w:i/>
        </w:rPr>
      </w:pPr>
    </w:p>
    <w:p w:rsidR="00520CC4" w:rsidRPr="002C26B2" w:rsidRDefault="00520CC4" w:rsidP="00520CC4">
      <w:pPr>
        <w:pStyle w:val="Akapitzlist"/>
        <w:numPr>
          <w:ilvl w:val="0"/>
          <w:numId w:val="23"/>
        </w:numPr>
        <w:spacing w:after="42" w:line="226" w:lineRule="auto"/>
      </w:pPr>
      <w:r w:rsidRPr="002C26B2">
        <w:t>na każdych zajęciach</w:t>
      </w:r>
    </w:p>
    <w:p w:rsidR="00520CC4" w:rsidRPr="002C26B2" w:rsidRDefault="00520CC4" w:rsidP="00520CC4">
      <w:pPr>
        <w:pStyle w:val="Akapitzlist"/>
        <w:numPr>
          <w:ilvl w:val="0"/>
          <w:numId w:val="23"/>
        </w:numPr>
        <w:spacing w:after="42" w:line="226" w:lineRule="auto"/>
      </w:pPr>
      <w:r w:rsidRPr="002C26B2">
        <w:t>na połowie zajęć</w:t>
      </w:r>
    </w:p>
    <w:p w:rsidR="00520CC4" w:rsidRPr="002C26B2" w:rsidRDefault="00520CC4" w:rsidP="00520CC4">
      <w:pPr>
        <w:pStyle w:val="Akapitzlist"/>
        <w:numPr>
          <w:ilvl w:val="0"/>
          <w:numId w:val="23"/>
        </w:numPr>
        <w:spacing w:after="42" w:line="226" w:lineRule="auto"/>
      </w:pPr>
      <w:r w:rsidRPr="002C26B2">
        <w:t>na jednej czwartej zajęć</w:t>
      </w:r>
    </w:p>
    <w:p w:rsidR="00520CC4" w:rsidRDefault="00520CC4" w:rsidP="00520CC4">
      <w:pPr>
        <w:pStyle w:val="Akapitzlist"/>
        <w:numPr>
          <w:ilvl w:val="0"/>
          <w:numId w:val="23"/>
        </w:numPr>
        <w:spacing w:after="42" w:line="226" w:lineRule="auto"/>
      </w:pPr>
      <w:r w:rsidRPr="002C26B2">
        <w:t>na żadnych zajęciach</w:t>
      </w:r>
    </w:p>
    <w:p w:rsidR="00520CC4" w:rsidRPr="002C26B2" w:rsidRDefault="00520CC4" w:rsidP="00520CC4">
      <w:pPr>
        <w:pStyle w:val="Akapitzlist"/>
        <w:ind w:left="1440"/>
      </w:pPr>
    </w:p>
    <w:p w:rsidR="00520CC4" w:rsidRDefault="00520CC4" w:rsidP="00520CC4">
      <w:pPr>
        <w:pStyle w:val="Akapitzlist"/>
        <w:numPr>
          <w:ilvl w:val="0"/>
          <w:numId w:val="21"/>
        </w:numPr>
        <w:spacing w:after="42" w:line="226" w:lineRule="auto"/>
        <w:jc w:val="both"/>
      </w:pPr>
      <w:r w:rsidRPr="002F2B3B">
        <w:t>W jakim zakresie uwzględnia Pan/Pani kształtowanie kompetencji kluczowych, planując</w:t>
      </w:r>
      <w:r>
        <w:t xml:space="preserve"> swoją pracę z </w:t>
      </w:r>
      <w:r w:rsidRPr="002F2B3B">
        <w:t>uczniami?</w:t>
      </w:r>
    </w:p>
    <w:p w:rsidR="00520CC4" w:rsidRDefault="00520CC4" w:rsidP="00520CC4">
      <w:pPr>
        <w:pStyle w:val="Akapitzlist"/>
        <w:jc w:val="both"/>
      </w:pPr>
    </w:p>
    <w:p w:rsidR="00520CC4" w:rsidRPr="00D52B63" w:rsidRDefault="00520CC4" w:rsidP="00520CC4">
      <w:pPr>
        <w:pStyle w:val="Akapitzlist"/>
        <w:numPr>
          <w:ilvl w:val="0"/>
          <w:numId w:val="27"/>
        </w:numPr>
        <w:spacing w:after="42" w:line="226" w:lineRule="auto"/>
        <w:jc w:val="both"/>
      </w:pPr>
      <w:r w:rsidRPr="00D52B63">
        <w:t>wybieram prog</w:t>
      </w:r>
      <w:r>
        <w:t xml:space="preserve">ram nauczania (spójny z podstawą programową), w którym wprost wskazuje się formy i </w:t>
      </w:r>
      <w:r w:rsidRPr="00D52B63">
        <w:t>metody pracy sprzyjające kształtowanie kompetencji kluczowych</w:t>
      </w:r>
    </w:p>
    <w:p w:rsidR="00520CC4" w:rsidRPr="00D52B63" w:rsidRDefault="00520CC4" w:rsidP="00520CC4">
      <w:pPr>
        <w:pStyle w:val="Akapitzlist"/>
        <w:numPr>
          <w:ilvl w:val="0"/>
          <w:numId w:val="27"/>
        </w:numPr>
        <w:spacing w:after="42" w:line="226" w:lineRule="auto"/>
        <w:jc w:val="both"/>
      </w:pPr>
      <w:r w:rsidRPr="00D52B63">
        <w:t>wprowadzam treści dotyczące kształtowania kompetencji kluczowych (ce</w:t>
      </w:r>
      <w:r>
        <w:t xml:space="preserve">le, zadania, metody i formy) do </w:t>
      </w:r>
      <w:r w:rsidRPr="00D52B63">
        <w:t>przedmiotowego planu pracy</w:t>
      </w:r>
    </w:p>
    <w:p w:rsidR="00520CC4" w:rsidRPr="00D52B63" w:rsidRDefault="00520CC4" w:rsidP="00520CC4">
      <w:pPr>
        <w:pStyle w:val="Akapitzlist"/>
        <w:numPr>
          <w:ilvl w:val="0"/>
          <w:numId w:val="27"/>
        </w:numPr>
        <w:spacing w:after="42" w:line="226" w:lineRule="auto"/>
        <w:jc w:val="both"/>
      </w:pPr>
      <w:r>
        <w:t>planując lekcję, dbam o ś</w:t>
      </w:r>
      <w:r w:rsidRPr="00D52B63">
        <w:t>wiadome planowanie działa</w:t>
      </w:r>
      <w:r>
        <w:t>ń</w:t>
      </w:r>
      <w:r w:rsidRPr="00D52B63">
        <w:t xml:space="preserve"> sprzyjających kształtowaniu</w:t>
      </w:r>
      <w:r>
        <w:t xml:space="preserve"> kompetencji </w:t>
      </w:r>
      <w:r w:rsidRPr="00D52B63">
        <w:t>kluczowych</w:t>
      </w:r>
    </w:p>
    <w:p w:rsidR="00520CC4" w:rsidRPr="00D52B63" w:rsidRDefault="00520CC4" w:rsidP="00520CC4">
      <w:pPr>
        <w:pStyle w:val="Akapitzlist"/>
        <w:numPr>
          <w:ilvl w:val="0"/>
          <w:numId w:val="27"/>
        </w:numPr>
        <w:spacing w:after="42" w:line="226" w:lineRule="auto"/>
        <w:jc w:val="both"/>
      </w:pPr>
      <w:r w:rsidRPr="00D52B63">
        <w:t>pamiętając o kompetencjach</w:t>
      </w:r>
      <w:r>
        <w:t xml:space="preserve"> kluczowych, intuicyjnie planuję</w:t>
      </w:r>
      <w:r w:rsidRPr="00D52B63">
        <w:t xml:space="preserve"> zajęcia w taki sposób, aby możliwe było</w:t>
      </w:r>
      <w:r>
        <w:t xml:space="preserve"> kształ</w:t>
      </w:r>
      <w:r w:rsidRPr="00D52B63">
        <w:t>towanie</w:t>
      </w:r>
      <w:r>
        <w:t xml:space="preserve"> wszystkich</w:t>
      </w:r>
      <w:r w:rsidR="004C3EAD">
        <w:t xml:space="preserve"> </w:t>
      </w:r>
      <w:r w:rsidRPr="00D52B63">
        <w:t>kompetencji podczas każdych</w:t>
      </w:r>
      <w:r>
        <w:t xml:space="preserve"> zajęć</w:t>
      </w:r>
    </w:p>
    <w:p w:rsidR="00520CC4" w:rsidRDefault="00520CC4" w:rsidP="00520CC4">
      <w:pPr>
        <w:pStyle w:val="Akapitzlist"/>
        <w:numPr>
          <w:ilvl w:val="0"/>
          <w:numId w:val="27"/>
        </w:numPr>
        <w:spacing w:after="42" w:line="226" w:lineRule="auto"/>
        <w:jc w:val="both"/>
      </w:pPr>
      <w:r w:rsidRPr="00D52B63">
        <w:t>pamiętając o kompetencjach</w:t>
      </w:r>
      <w:r>
        <w:t xml:space="preserve"> kluczowych, intuicyjnie planuję</w:t>
      </w:r>
      <w:r w:rsidRPr="00D52B63">
        <w:t xml:space="preserve"> zajęcia w taki sposób, aby możliwe było</w:t>
      </w:r>
      <w:r>
        <w:t xml:space="preserve"> kształ</w:t>
      </w:r>
      <w:r w:rsidRPr="00D52B63">
        <w:t>towanie wybranych kompetencji podczas każdych</w:t>
      </w:r>
      <w:r>
        <w:t xml:space="preserve"> zajęć</w:t>
      </w:r>
    </w:p>
    <w:p w:rsidR="00520CC4" w:rsidRPr="00654FAC" w:rsidRDefault="00520CC4" w:rsidP="00520CC4">
      <w:pPr>
        <w:pStyle w:val="Akapitzlist"/>
        <w:numPr>
          <w:ilvl w:val="0"/>
          <w:numId w:val="27"/>
        </w:numPr>
        <w:spacing w:after="42" w:line="226" w:lineRule="auto"/>
        <w:jc w:val="both"/>
      </w:pPr>
      <w:r w:rsidRPr="00654FAC">
        <w:t>inne, jakie?</w:t>
      </w:r>
    </w:p>
    <w:p w:rsidR="00520CC4" w:rsidRPr="00520CC4" w:rsidRDefault="00520CC4" w:rsidP="00520CC4">
      <w:pPr>
        <w:spacing w:before="280"/>
        <w:ind w:left="567"/>
        <w:rPr>
          <w:rFonts w:ascii="Calibri" w:eastAsia="Calibri" w:hAnsi="Calibri" w:cs="Calibri"/>
          <w:sz w:val="22"/>
          <w:szCs w:val="22"/>
        </w:rPr>
      </w:pPr>
      <w:r w:rsidRPr="00520CC4">
        <w:rPr>
          <w:rFonts w:ascii="Calibri" w:eastAsia="Calibri" w:hAnsi="Calibri" w:cs="Calibri"/>
          <w:sz w:val="22"/>
          <w:szCs w:val="22"/>
        </w:rPr>
        <w:t xml:space="preserve">_____________________________________________________________________________ _____________________________________________________________________________ _____________________________________________________________________________ </w:t>
      </w:r>
    </w:p>
    <w:p w:rsidR="00520CC4" w:rsidRPr="00520CC4" w:rsidRDefault="00520CC4" w:rsidP="00520CC4">
      <w:pPr>
        <w:spacing w:after="280"/>
        <w:ind w:left="567"/>
        <w:rPr>
          <w:sz w:val="22"/>
          <w:szCs w:val="22"/>
        </w:rPr>
      </w:pPr>
      <w:r w:rsidRPr="00520CC4">
        <w:rPr>
          <w:rFonts w:ascii="Calibri" w:eastAsia="Calibri" w:hAnsi="Calibri" w:cs="Calibri"/>
          <w:sz w:val="22"/>
          <w:szCs w:val="22"/>
        </w:rPr>
        <w:t xml:space="preserve">_____________________________________________________________________________ _____________________________________________________________________________ _____________________________________________________________________________ </w:t>
      </w:r>
    </w:p>
    <w:p w:rsidR="00520CC4" w:rsidRPr="00654FAC" w:rsidRDefault="00520CC4" w:rsidP="00520CC4">
      <w:pPr>
        <w:pStyle w:val="Akapitzlist"/>
        <w:numPr>
          <w:ilvl w:val="0"/>
          <w:numId w:val="27"/>
        </w:numPr>
        <w:spacing w:after="42" w:line="226" w:lineRule="auto"/>
        <w:jc w:val="both"/>
      </w:pPr>
      <w:r w:rsidRPr="00654FAC">
        <w:t>nie myśl</w:t>
      </w:r>
      <w:r>
        <w:t>ę</w:t>
      </w:r>
      <w:r w:rsidRPr="00654FAC">
        <w:t xml:space="preserve"> o tych kwestiach, planując</w:t>
      </w:r>
      <w:r>
        <w:t xml:space="preserve"> pracę</w:t>
      </w:r>
      <w:r w:rsidRPr="00654FAC">
        <w:t xml:space="preserve"> na lekcji.</w:t>
      </w:r>
    </w:p>
    <w:p w:rsidR="00520CC4" w:rsidRPr="00D52B63" w:rsidRDefault="00520CC4" w:rsidP="00520CC4">
      <w:pPr>
        <w:pStyle w:val="Akapitzlist"/>
        <w:jc w:val="both"/>
      </w:pPr>
    </w:p>
    <w:p w:rsidR="00520CC4" w:rsidRDefault="00520CC4" w:rsidP="00520CC4">
      <w:pPr>
        <w:pStyle w:val="Akapitzlist"/>
        <w:numPr>
          <w:ilvl w:val="0"/>
          <w:numId w:val="21"/>
        </w:numPr>
        <w:spacing w:after="42" w:line="226" w:lineRule="auto"/>
        <w:jc w:val="both"/>
      </w:pPr>
      <w:r w:rsidRPr="00D77DF5">
        <w:t>Jakie ograniczenia</w:t>
      </w:r>
      <w:r w:rsidR="004C3EAD">
        <w:t xml:space="preserve"> </w:t>
      </w:r>
      <w:r w:rsidRPr="00D77DF5">
        <w:t>dostrzega Pan/Pani w możliwości pełniejszego kształtowania/rozwoju kompetencji</w:t>
      </w:r>
      <w:r>
        <w:t xml:space="preserve"> </w:t>
      </w:r>
      <w:r w:rsidRPr="00D77DF5">
        <w:t>kluczowych uczniów?</w:t>
      </w:r>
    </w:p>
    <w:p w:rsidR="00520CC4" w:rsidRDefault="00520CC4" w:rsidP="00520CC4">
      <w:pPr>
        <w:pStyle w:val="Akapitzlist"/>
        <w:jc w:val="both"/>
      </w:pPr>
    </w:p>
    <w:p w:rsidR="00520CC4" w:rsidRPr="00AD1854" w:rsidRDefault="00520CC4" w:rsidP="00520CC4">
      <w:pPr>
        <w:pStyle w:val="Akapitzlist"/>
        <w:numPr>
          <w:ilvl w:val="0"/>
          <w:numId w:val="24"/>
        </w:numPr>
        <w:spacing w:after="42" w:line="226" w:lineRule="auto"/>
        <w:jc w:val="both"/>
      </w:pPr>
      <w:r w:rsidRPr="00AD1854">
        <w:t>brak właściwych pomocy dydaktycznych, w tym multimedialnych</w:t>
      </w:r>
      <w:r>
        <w:t>,</w:t>
      </w:r>
    </w:p>
    <w:p w:rsidR="00520CC4" w:rsidRPr="00AD1854" w:rsidRDefault="00520CC4" w:rsidP="00520CC4">
      <w:pPr>
        <w:pStyle w:val="Akapitzlist"/>
        <w:numPr>
          <w:ilvl w:val="0"/>
          <w:numId w:val="24"/>
        </w:numPr>
        <w:spacing w:after="42" w:line="226" w:lineRule="auto"/>
        <w:jc w:val="both"/>
      </w:pPr>
      <w:r w:rsidRPr="00AD1854">
        <w:t>brak stałego dostępu do sieci internetowej</w:t>
      </w:r>
      <w:r>
        <w:t>,</w:t>
      </w:r>
    </w:p>
    <w:p w:rsidR="00520CC4" w:rsidRPr="00AD1854" w:rsidRDefault="00520CC4" w:rsidP="00520CC4">
      <w:pPr>
        <w:pStyle w:val="Akapitzlist"/>
        <w:numPr>
          <w:ilvl w:val="0"/>
          <w:numId w:val="24"/>
        </w:numPr>
        <w:spacing w:after="42" w:line="226" w:lineRule="auto"/>
        <w:jc w:val="both"/>
      </w:pPr>
      <w:r w:rsidRPr="00AD1854">
        <w:t>zbyt duża odległość szkoły od ośrodków kultury</w:t>
      </w:r>
      <w:r>
        <w:t>,</w:t>
      </w:r>
    </w:p>
    <w:p w:rsidR="00520CC4" w:rsidRPr="00AD1854" w:rsidRDefault="00520CC4" w:rsidP="00520CC4">
      <w:pPr>
        <w:pStyle w:val="Akapitzlist"/>
        <w:numPr>
          <w:ilvl w:val="0"/>
          <w:numId w:val="24"/>
        </w:numPr>
        <w:spacing w:after="42" w:line="226" w:lineRule="auto"/>
        <w:jc w:val="both"/>
      </w:pPr>
      <w:r>
        <w:t>ograniczenia związane z bazą szkoły,</w:t>
      </w:r>
    </w:p>
    <w:p w:rsidR="00520CC4" w:rsidRPr="00AD1854" w:rsidRDefault="00520CC4" w:rsidP="00520CC4">
      <w:pPr>
        <w:pStyle w:val="Akapitzlist"/>
        <w:numPr>
          <w:ilvl w:val="0"/>
          <w:numId w:val="24"/>
        </w:numPr>
        <w:spacing w:after="42" w:line="226" w:lineRule="auto"/>
        <w:jc w:val="both"/>
      </w:pPr>
      <w:r w:rsidRPr="00AD1854">
        <w:t>ograniczone możliwości współpracy z podmiotami wspierającymi pracę szkoły (</w:t>
      </w:r>
      <w:r>
        <w:t xml:space="preserve">np. </w:t>
      </w:r>
      <w:r w:rsidRPr="00AD1854">
        <w:t>biblioteka, dom kultury,</w:t>
      </w:r>
      <w:r>
        <w:t xml:space="preserve"> </w:t>
      </w:r>
      <w:r w:rsidRPr="00AD1854">
        <w:t>poradnia psychologiczno-pedagogiczna)</w:t>
      </w:r>
    </w:p>
    <w:p w:rsidR="00520CC4" w:rsidRPr="00AD1854" w:rsidRDefault="00520CC4" w:rsidP="00520CC4">
      <w:pPr>
        <w:pStyle w:val="Akapitzlist"/>
        <w:numPr>
          <w:ilvl w:val="0"/>
          <w:numId w:val="24"/>
        </w:numPr>
        <w:spacing w:after="42" w:line="226" w:lineRule="auto"/>
        <w:jc w:val="both"/>
      </w:pPr>
      <w:r w:rsidRPr="00AD1854">
        <w:t>brak motywacji uczniów do rozwoju</w:t>
      </w:r>
      <w:r>
        <w:t>,</w:t>
      </w:r>
    </w:p>
    <w:p w:rsidR="00520CC4" w:rsidRDefault="00520CC4" w:rsidP="00520CC4">
      <w:pPr>
        <w:pStyle w:val="Akapitzlist"/>
        <w:numPr>
          <w:ilvl w:val="0"/>
          <w:numId w:val="24"/>
        </w:numPr>
        <w:spacing w:after="42" w:line="226" w:lineRule="auto"/>
        <w:jc w:val="both"/>
      </w:pPr>
      <w:r w:rsidRPr="00AD1854">
        <w:t xml:space="preserve">brak współpracy pomiędzy </w:t>
      </w:r>
      <w:r>
        <w:t>nauczycielami,</w:t>
      </w:r>
    </w:p>
    <w:p w:rsidR="00520CC4" w:rsidRDefault="00520CC4" w:rsidP="00520CC4">
      <w:pPr>
        <w:pStyle w:val="Akapitzlist"/>
        <w:numPr>
          <w:ilvl w:val="0"/>
          <w:numId w:val="24"/>
        </w:numPr>
        <w:spacing w:after="42" w:line="226" w:lineRule="auto"/>
        <w:jc w:val="both"/>
      </w:pPr>
      <w:r w:rsidRPr="00AD1854">
        <w:t>brak własnej wiedzy w tym zakresie</w:t>
      </w:r>
      <w:r>
        <w:t>,</w:t>
      </w:r>
    </w:p>
    <w:p w:rsidR="00520CC4" w:rsidRDefault="00520CC4" w:rsidP="00520CC4">
      <w:pPr>
        <w:pStyle w:val="Akapitzlist"/>
        <w:numPr>
          <w:ilvl w:val="0"/>
          <w:numId w:val="24"/>
        </w:numPr>
        <w:spacing w:after="42" w:line="226" w:lineRule="auto"/>
        <w:jc w:val="both"/>
      </w:pPr>
      <w:r>
        <w:t>inne, jakie?</w:t>
      </w:r>
    </w:p>
    <w:p w:rsidR="00520CC4" w:rsidRPr="00520CC4" w:rsidRDefault="00520CC4" w:rsidP="00520CC4">
      <w:pPr>
        <w:spacing w:before="280"/>
        <w:ind w:left="567"/>
        <w:rPr>
          <w:rFonts w:ascii="Calibri" w:eastAsia="Calibri" w:hAnsi="Calibri" w:cs="Calibri"/>
          <w:sz w:val="22"/>
          <w:szCs w:val="22"/>
        </w:rPr>
      </w:pPr>
      <w:r w:rsidRPr="00520CC4">
        <w:rPr>
          <w:rFonts w:ascii="Calibri" w:eastAsia="Calibri" w:hAnsi="Calibri" w:cs="Calibri"/>
          <w:sz w:val="22"/>
          <w:szCs w:val="22"/>
        </w:rPr>
        <w:t xml:space="preserve">_____________________________________________________________________________ _____________________________________________________________________________ _____________________________________________________________________________ </w:t>
      </w:r>
    </w:p>
    <w:p w:rsidR="00520CC4" w:rsidRPr="00520CC4" w:rsidRDefault="00520CC4" w:rsidP="00520CC4">
      <w:pPr>
        <w:spacing w:after="280"/>
        <w:ind w:left="567"/>
        <w:rPr>
          <w:sz w:val="22"/>
          <w:szCs w:val="22"/>
        </w:rPr>
      </w:pPr>
      <w:r w:rsidRPr="00520CC4">
        <w:rPr>
          <w:rFonts w:ascii="Calibri" w:eastAsia="Calibri" w:hAnsi="Calibri" w:cs="Calibri"/>
          <w:sz w:val="22"/>
          <w:szCs w:val="22"/>
        </w:rPr>
        <w:t xml:space="preserve">_____________________________________________________________________________ _____________________________________________________________________________ _____________________________________________________________________________ </w:t>
      </w:r>
    </w:p>
    <w:p w:rsidR="00520CC4" w:rsidRDefault="00520CC4" w:rsidP="00520CC4">
      <w:pPr>
        <w:pStyle w:val="Akapitzlist"/>
        <w:numPr>
          <w:ilvl w:val="0"/>
          <w:numId w:val="25"/>
        </w:numPr>
        <w:spacing w:after="42" w:line="226" w:lineRule="auto"/>
        <w:jc w:val="both"/>
      </w:pPr>
      <w:r w:rsidRPr="00AD1854">
        <w:t>nie dostrzegam żadnych ograniczeń w tym zakresie</w:t>
      </w:r>
      <w:r>
        <w:t>.</w:t>
      </w:r>
    </w:p>
    <w:p w:rsidR="00520CC4" w:rsidRDefault="00520CC4" w:rsidP="00520CC4">
      <w:pPr>
        <w:jc w:val="both"/>
      </w:pPr>
    </w:p>
    <w:p w:rsidR="00520CC4" w:rsidRDefault="00520CC4" w:rsidP="00520CC4">
      <w:pPr>
        <w:pStyle w:val="Akapitzlist"/>
        <w:numPr>
          <w:ilvl w:val="0"/>
          <w:numId w:val="21"/>
        </w:numPr>
        <w:spacing w:after="42" w:line="226" w:lineRule="auto"/>
        <w:jc w:val="both"/>
      </w:pPr>
      <w:r w:rsidRPr="002E7F82">
        <w:t>Jak ocenia Pan/Pani swoją wiedzę na temat kompetencji kluczowych w uczeniu się przez całe życie?</w:t>
      </w:r>
    </w:p>
    <w:p w:rsidR="00520CC4" w:rsidRPr="00A66456" w:rsidRDefault="00520CC4" w:rsidP="00520CC4">
      <w:pPr>
        <w:pStyle w:val="Akapitzlist"/>
        <w:numPr>
          <w:ilvl w:val="0"/>
          <w:numId w:val="25"/>
        </w:numPr>
        <w:spacing w:after="42" w:line="226" w:lineRule="auto"/>
        <w:jc w:val="both"/>
      </w:pPr>
      <w:r w:rsidRPr="00A66456">
        <w:t>mam pełną wiedzę w tym zakresie</w:t>
      </w:r>
      <w:r>
        <w:t>,</w:t>
      </w:r>
    </w:p>
    <w:p w:rsidR="00520CC4" w:rsidRPr="00A66456" w:rsidRDefault="00520CC4" w:rsidP="00520CC4">
      <w:pPr>
        <w:pStyle w:val="Akapitzlist"/>
        <w:numPr>
          <w:ilvl w:val="0"/>
          <w:numId w:val="25"/>
        </w:numPr>
        <w:spacing w:after="42" w:line="226" w:lineRule="auto"/>
        <w:jc w:val="both"/>
      </w:pPr>
      <w:r w:rsidRPr="00A66456">
        <w:t>wiem wiele, ale moja wiedza w tym zakresie jest niepełna</w:t>
      </w:r>
      <w:r>
        <w:t>,</w:t>
      </w:r>
    </w:p>
    <w:p w:rsidR="00520CC4" w:rsidRPr="00A66456" w:rsidRDefault="00520CC4" w:rsidP="00520CC4">
      <w:pPr>
        <w:pStyle w:val="Akapitzlist"/>
        <w:numPr>
          <w:ilvl w:val="0"/>
          <w:numId w:val="25"/>
        </w:numPr>
        <w:spacing w:after="42" w:line="226" w:lineRule="auto"/>
        <w:jc w:val="both"/>
      </w:pPr>
      <w:r w:rsidRPr="00A66456">
        <w:t>mam bardzo mało wiadomości na ten temat</w:t>
      </w:r>
      <w:r>
        <w:t>,</w:t>
      </w:r>
    </w:p>
    <w:p w:rsidR="00520CC4" w:rsidRDefault="00520CC4" w:rsidP="00520CC4">
      <w:pPr>
        <w:pStyle w:val="Akapitzlist"/>
        <w:numPr>
          <w:ilvl w:val="0"/>
          <w:numId w:val="25"/>
        </w:numPr>
        <w:spacing w:after="42" w:line="226" w:lineRule="auto"/>
        <w:jc w:val="both"/>
      </w:pPr>
      <w:r w:rsidRPr="00A66456">
        <w:t>nic nie wiem na ten temat</w:t>
      </w:r>
      <w:r>
        <w:t>.</w:t>
      </w:r>
    </w:p>
    <w:p w:rsidR="00520CC4" w:rsidRDefault="00520CC4" w:rsidP="00520CC4">
      <w:pPr>
        <w:jc w:val="both"/>
      </w:pPr>
    </w:p>
    <w:p w:rsidR="00520CC4" w:rsidRDefault="00520CC4" w:rsidP="00520CC4">
      <w:pPr>
        <w:pStyle w:val="Akapitzlist"/>
        <w:numPr>
          <w:ilvl w:val="0"/>
          <w:numId w:val="21"/>
        </w:numPr>
        <w:spacing w:after="42" w:line="226" w:lineRule="auto"/>
        <w:jc w:val="both"/>
      </w:pPr>
      <w:r w:rsidRPr="00A66456">
        <w:t>Jakiego wsparcia potrzebowałby Pan/Pani w celu pełniejszego kształtowania kompetencji kluczowych</w:t>
      </w:r>
      <w:r>
        <w:t xml:space="preserve"> uczniów? </w:t>
      </w:r>
    </w:p>
    <w:p w:rsidR="00520CC4" w:rsidRDefault="00520CC4" w:rsidP="00520CC4">
      <w:pPr>
        <w:pStyle w:val="Akapitzlist"/>
        <w:jc w:val="both"/>
      </w:pPr>
    </w:p>
    <w:p w:rsidR="00520CC4" w:rsidRPr="00C04751" w:rsidRDefault="00520CC4" w:rsidP="00520CC4">
      <w:pPr>
        <w:pStyle w:val="Akapitzlist"/>
        <w:numPr>
          <w:ilvl w:val="1"/>
          <w:numId w:val="26"/>
        </w:numPr>
        <w:spacing w:after="42" w:line="226" w:lineRule="auto"/>
        <w:jc w:val="both"/>
      </w:pPr>
      <w:r w:rsidRPr="00C04751">
        <w:t>wyposażenie biblioteki szkolnej w stosowną literaturę</w:t>
      </w:r>
    </w:p>
    <w:p w:rsidR="00520CC4" w:rsidRPr="00A66456" w:rsidRDefault="00520CC4" w:rsidP="00520CC4">
      <w:pPr>
        <w:pStyle w:val="Akapitzlist"/>
        <w:numPr>
          <w:ilvl w:val="1"/>
          <w:numId w:val="26"/>
        </w:numPr>
        <w:spacing w:after="42" w:line="226" w:lineRule="auto"/>
        <w:jc w:val="both"/>
      </w:pPr>
      <w:r w:rsidRPr="00A66456">
        <w:t>udoskonalenie bazy szkolnej i wyposażenia</w:t>
      </w:r>
    </w:p>
    <w:p w:rsidR="00520CC4" w:rsidRPr="00A66456" w:rsidRDefault="00520CC4" w:rsidP="00520CC4">
      <w:pPr>
        <w:pStyle w:val="Akapitzlist"/>
        <w:numPr>
          <w:ilvl w:val="1"/>
          <w:numId w:val="26"/>
        </w:numPr>
        <w:spacing w:after="42" w:line="226" w:lineRule="auto"/>
        <w:jc w:val="both"/>
      </w:pPr>
      <w:r w:rsidRPr="00A66456">
        <w:t>warsztatowe szkolenia zewnętrzne poświęcone kształtowaniu kompetencji kluczowych uczniów</w:t>
      </w:r>
    </w:p>
    <w:p w:rsidR="00520CC4" w:rsidRPr="00A66456" w:rsidRDefault="00520CC4" w:rsidP="00520CC4">
      <w:pPr>
        <w:pStyle w:val="Akapitzlist"/>
        <w:numPr>
          <w:ilvl w:val="1"/>
          <w:numId w:val="26"/>
        </w:numPr>
        <w:spacing w:after="42" w:line="226" w:lineRule="auto"/>
        <w:jc w:val="both"/>
      </w:pPr>
      <w:r w:rsidRPr="00A66456">
        <w:t>warsztatowe szkolenia wewnętrzne poświęcone kształtowaniu kompetencji kluczowych uczniów</w:t>
      </w:r>
    </w:p>
    <w:p w:rsidR="00520CC4" w:rsidRPr="00A66456" w:rsidRDefault="00520CC4" w:rsidP="00520CC4">
      <w:pPr>
        <w:pStyle w:val="Akapitzlist"/>
        <w:numPr>
          <w:ilvl w:val="1"/>
          <w:numId w:val="26"/>
        </w:numPr>
        <w:spacing w:after="42" w:line="226" w:lineRule="auto"/>
        <w:jc w:val="both"/>
      </w:pPr>
      <w:r w:rsidRPr="00A66456">
        <w:t>możliwość udziału w konferencji dotyczącej kształtowania kompetencji kluczowych uczniów</w:t>
      </w:r>
    </w:p>
    <w:p w:rsidR="00520CC4" w:rsidRDefault="00520CC4" w:rsidP="00520CC4">
      <w:pPr>
        <w:pStyle w:val="Akapitzlist"/>
        <w:numPr>
          <w:ilvl w:val="1"/>
          <w:numId w:val="26"/>
        </w:numPr>
        <w:spacing w:after="42" w:line="226" w:lineRule="auto"/>
        <w:jc w:val="both"/>
      </w:pPr>
      <w:r w:rsidRPr="00C04751">
        <w:t>inne, jakie?</w:t>
      </w:r>
    </w:p>
    <w:p w:rsidR="00520CC4" w:rsidRPr="00520CC4" w:rsidRDefault="00520CC4" w:rsidP="00520CC4">
      <w:pPr>
        <w:spacing w:before="280"/>
        <w:ind w:left="567"/>
        <w:rPr>
          <w:rFonts w:ascii="Calibri" w:eastAsia="Calibri" w:hAnsi="Calibri" w:cs="Calibri"/>
          <w:sz w:val="22"/>
          <w:szCs w:val="22"/>
        </w:rPr>
      </w:pPr>
      <w:r w:rsidRPr="00520CC4">
        <w:rPr>
          <w:rFonts w:ascii="Calibri" w:eastAsia="Calibri" w:hAnsi="Calibri" w:cs="Calibri"/>
          <w:sz w:val="22"/>
          <w:szCs w:val="22"/>
        </w:rPr>
        <w:t xml:space="preserve">_____________________________________________________________________________ _____________________________________________________________________________ _____________________________________________________________________________ </w:t>
      </w:r>
    </w:p>
    <w:p w:rsidR="00520CC4" w:rsidRPr="00520CC4" w:rsidRDefault="00520CC4" w:rsidP="00520CC4">
      <w:pPr>
        <w:spacing w:after="280"/>
        <w:ind w:left="567"/>
        <w:rPr>
          <w:sz w:val="22"/>
          <w:szCs w:val="22"/>
        </w:rPr>
      </w:pPr>
      <w:r w:rsidRPr="00520CC4">
        <w:rPr>
          <w:rFonts w:ascii="Calibri" w:eastAsia="Calibri" w:hAnsi="Calibri" w:cs="Calibri"/>
          <w:sz w:val="22"/>
          <w:szCs w:val="22"/>
        </w:rPr>
        <w:t xml:space="preserve">_____________________________________________________________________________ _____________________________________________________________________________ _____________________________________________________________________________ </w:t>
      </w:r>
    </w:p>
    <w:p w:rsidR="00520CC4" w:rsidRPr="00A66456" w:rsidRDefault="00520CC4" w:rsidP="00520CC4">
      <w:pPr>
        <w:jc w:val="both"/>
      </w:pPr>
    </w:p>
    <w:p w:rsidR="007F2B39" w:rsidRPr="00DB41B4" w:rsidRDefault="007F2B39" w:rsidP="00DB41B4">
      <w:pPr>
        <w:rPr>
          <w:rFonts w:ascii="Arial" w:hAnsi="Arial" w:cs="Arial"/>
          <w:b/>
        </w:rPr>
      </w:pPr>
    </w:p>
    <w:p w:rsidR="007F2B39" w:rsidRPr="007F2B39" w:rsidRDefault="007F2B39" w:rsidP="007F2B39">
      <w:pPr>
        <w:pStyle w:val="Akapitzlist"/>
        <w:spacing w:before="280" w:after="280"/>
        <w:rPr>
          <w:rFonts w:ascii="Arial" w:hAnsi="Arial" w:cs="Arial"/>
          <w:b/>
        </w:rPr>
      </w:pPr>
    </w:p>
    <w:p w:rsidR="007F2B39" w:rsidRPr="00CE6667" w:rsidRDefault="007F2B39" w:rsidP="00CE6667">
      <w:pPr>
        <w:pStyle w:val="Akapitzlist"/>
        <w:numPr>
          <w:ilvl w:val="1"/>
          <w:numId w:val="30"/>
        </w:numPr>
        <w:shd w:val="clear" w:color="auto" w:fill="D0CECE" w:themeFill="background2" w:themeFillShade="E6"/>
        <w:spacing w:after="160" w:line="259" w:lineRule="auto"/>
        <w:ind w:left="1440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CE6667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Arkusz obserwacji zajęć - kształtowanie kompetencji kluczowych- kompetencje matematyczne oraz kompetencje </w:t>
      </w:r>
      <w:r w:rsidRPr="00CE6667"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  <w:t>w zakresie nauk przyrodniczych oraz w zakresie przedsiębiorczości.</w:t>
      </w:r>
    </w:p>
    <w:p w:rsidR="007F2B39" w:rsidRPr="007F2B39" w:rsidRDefault="007F2B39" w:rsidP="007F2B39">
      <w:pPr>
        <w:spacing w:before="280" w:after="280"/>
        <w:rPr>
          <w:rFonts w:ascii="Arial" w:hAnsi="Arial" w:cs="Arial"/>
          <w:b/>
        </w:rPr>
      </w:pPr>
    </w:p>
    <w:p w:rsidR="007F2B39" w:rsidRPr="00520CC4" w:rsidRDefault="007F2B39" w:rsidP="00520CC4">
      <w:pPr>
        <w:pStyle w:val="Akapitzlist"/>
        <w:numPr>
          <w:ilvl w:val="0"/>
          <w:numId w:val="28"/>
        </w:numPr>
        <w:spacing w:after="42" w:line="226" w:lineRule="auto"/>
        <w:jc w:val="both"/>
        <w:rPr>
          <w:rFonts w:ascii="Arial" w:hAnsi="Arial" w:cs="Arial"/>
          <w:sz w:val="22"/>
          <w:szCs w:val="22"/>
        </w:rPr>
      </w:pPr>
      <w:r w:rsidRPr="00520CC4">
        <w:rPr>
          <w:rFonts w:ascii="Arial" w:hAnsi="Arial" w:cs="Arial"/>
          <w:sz w:val="22"/>
          <w:szCs w:val="22"/>
        </w:rPr>
        <w:t>Nauczyciel wyposaża uczniów w wiedzę niezbędną do matematycznego postrzegania świata:</w:t>
      </w:r>
    </w:p>
    <w:p w:rsidR="007F2B39" w:rsidRPr="007F2B39" w:rsidRDefault="007F2B39" w:rsidP="007F2B39">
      <w:pPr>
        <w:pStyle w:val="Akapitzlist"/>
        <w:numPr>
          <w:ilvl w:val="0"/>
          <w:numId w:val="9"/>
        </w:numPr>
        <w:spacing w:after="42" w:line="226" w:lineRule="auto"/>
        <w:jc w:val="both"/>
        <w:rPr>
          <w:rFonts w:ascii="Arial" w:hAnsi="Arial" w:cs="Arial"/>
          <w:sz w:val="22"/>
          <w:szCs w:val="22"/>
        </w:rPr>
      </w:pPr>
      <w:r w:rsidRPr="007F2B39">
        <w:rPr>
          <w:rFonts w:ascii="Arial" w:hAnsi="Arial" w:cs="Arial"/>
          <w:sz w:val="22"/>
          <w:szCs w:val="22"/>
        </w:rPr>
        <w:t>ucząc głównych operacji matematycznych</w:t>
      </w:r>
    </w:p>
    <w:p w:rsidR="007F2B39" w:rsidRPr="007F2B39" w:rsidRDefault="007F2B39" w:rsidP="007F2B39">
      <w:pPr>
        <w:pStyle w:val="Akapitzlist"/>
        <w:numPr>
          <w:ilvl w:val="0"/>
          <w:numId w:val="9"/>
        </w:numPr>
        <w:spacing w:after="42" w:line="226" w:lineRule="auto"/>
        <w:jc w:val="both"/>
        <w:rPr>
          <w:rFonts w:ascii="Arial" w:hAnsi="Arial" w:cs="Arial"/>
          <w:sz w:val="22"/>
          <w:szCs w:val="22"/>
        </w:rPr>
      </w:pPr>
      <w:r w:rsidRPr="007F2B39">
        <w:rPr>
          <w:rFonts w:ascii="Arial" w:hAnsi="Arial" w:cs="Arial"/>
          <w:sz w:val="22"/>
          <w:szCs w:val="22"/>
        </w:rPr>
        <w:t>wprowadzając wiadomości dotyczące miar i struktur matematycznych</w:t>
      </w:r>
    </w:p>
    <w:p w:rsidR="007F2B39" w:rsidRPr="007F2B39" w:rsidRDefault="007F2B39" w:rsidP="007F2B39">
      <w:pPr>
        <w:pStyle w:val="Akapitzlist"/>
        <w:numPr>
          <w:ilvl w:val="0"/>
          <w:numId w:val="9"/>
        </w:numPr>
        <w:spacing w:after="42" w:line="226" w:lineRule="auto"/>
        <w:jc w:val="both"/>
        <w:rPr>
          <w:rFonts w:ascii="Arial" w:hAnsi="Arial" w:cs="Arial"/>
          <w:sz w:val="22"/>
          <w:szCs w:val="22"/>
        </w:rPr>
      </w:pPr>
      <w:r w:rsidRPr="007F2B39">
        <w:rPr>
          <w:rFonts w:ascii="Arial" w:hAnsi="Arial" w:cs="Arial"/>
          <w:sz w:val="22"/>
          <w:szCs w:val="22"/>
        </w:rPr>
        <w:t>wdrażając do rozumienia pojęć i terminów matematycznych</w:t>
      </w:r>
    </w:p>
    <w:p w:rsidR="007F2B39" w:rsidRPr="007F2B39" w:rsidRDefault="007F2B39" w:rsidP="007F2B39">
      <w:pPr>
        <w:pStyle w:val="Akapitzlist"/>
        <w:numPr>
          <w:ilvl w:val="0"/>
          <w:numId w:val="9"/>
        </w:numPr>
        <w:spacing w:after="42" w:line="226" w:lineRule="auto"/>
        <w:jc w:val="both"/>
        <w:rPr>
          <w:rFonts w:ascii="Arial" w:hAnsi="Arial" w:cs="Arial"/>
          <w:sz w:val="22"/>
          <w:szCs w:val="22"/>
        </w:rPr>
      </w:pPr>
      <w:r w:rsidRPr="007F2B39">
        <w:rPr>
          <w:rFonts w:ascii="Arial" w:hAnsi="Arial" w:cs="Arial"/>
          <w:sz w:val="22"/>
          <w:szCs w:val="22"/>
        </w:rPr>
        <w:t>uświadamiając główne zasady rządzące naturą?</w:t>
      </w:r>
    </w:p>
    <w:p w:rsidR="007F2B39" w:rsidRPr="007F2B39" w:rsidRDefault="007F2B39" w:rsidP="007F2B39">
      <w:pPr>
        <w:pStyle w:val="Akapitzlist"/>
        <w:numPr>
          <w:ilvl w:val="0"/>
          <w:numId w:val="9"/>
        </w:numPr>
        <w:spacing w:after="42" w:line="226" w:lineRule="auto"/>
        <w:jc w:val="both"/>
        <w:rPr>
          <w:rFonts w:ascii="Arial" w:hAnsi="Arial" w:cs="Arial"/>
          <w:sz w:val="22"/>
          <w:szCs w:val="22"/>
        </w:rPr>
      </w:pPr>
      <w:r w:rsidRPr="007F2B39">
        <w:rPr>
          <w:rFonts w:ascii="Arial" w:hAnsi="Arial" w:cs="Arial"/>
          <w:sz w:val="22"/>
          <w:szCs w:val="22"/>
        </w:rPr>
        <w:t>wprowadzając podstawowe pojęcia naukowe</w:t>
      </w:r>
    </w:p>
    <w:p w:rsidR="007F2B39" w:rsidRPr="007F2B39" w:rsidRDefault="007F2B39" w:rsidP="007F2B39">
      <w:pPr>
        <w:pStyle w:val="Akapitzlist"/>
        <w:numPr>
          <w:ilvl w:val="0"/>
          <w:numId w:val="9"/>
        </w:numPr>
        <w:spacing w:after="42" w:line="226" w:lineRule="auto"/>
        <w:jc w:val="both"/>
        <w:rPr>
          <w:rFonts w:ascii="Arial" w:hAnsi="Arial" w:cs="Arial"/>
          <w:sz w:val="22"/>
          <w:szCs w:val="22"/>
        </w:rPr>
      </w:pPr>
      <w:r w:rsidRPr="007F2B39">
        <w:rPr>
          <w:rFonts w:ascii="Arial" w:hAnsi="Arial" w:cs="Arial"/>
          <w:sz w:val="22"/>
          <w:szCs w:val="22"/>
        </w:rPr>
        <w:t>uświadamiając zasady i metody, techniki oraz produkty i procesy techniczne</w:t>
      </w:r>
    </w:p>
    <w:p w:rsidR="007F2B39" w:rsidRPr="007F2B39" w:rsidRDefault="007F2B39" w:rsidP="007F2B39">
      <w:pPr>
        <w:pStyle w:val="Akapitzlist"/>
        <w:numPr>
          <w:ilvl w:val="0"/>
          <w:numId w:val="9"/>
        </w:numPr>
        <w:spacing w:after="42" w:line="226" w:lineRule="auto"/>
        <w:jc w:val="both"/>
        <w:rPr>
          <w:rFonts w:ascii="Arial" w:hAnsi="Arial" w:cs="Arial"/>
          <w:sz w:val="22"/>
          <w:szCs w:val="22"/>
        </w:rPr>
      </w:pPr>
      <w:r w:rsidRPr="007F2B39">
        <w:rPr>
          <w:rFonts w:ascii="Arial" w:hAnsi="Arial" w:cs="Arial"/>
          <w:sz w:val="22"/>
          <w:szCs w:val="22"/>
        </w:rPr>
        <w:t>wdrażając do rozumienia wpływu nauki i technologii na świat przyrody</w:t>
      </w:r>
    </w:p>
    <w:p w:rsidR="007F2B39" w:rsidRPr="007F2B39" w:rsidRDefault="007F2B39" w:rsidP="007F2B39">
      <w:pPr>
        <w:pStyle w:val="Akapitzlist"/>
        <w:numPr>
          <w:ilvl w:val="0"/>
          <w:numId w:val="9"/>
        </w:numPr>
        <w:spacing w:after="42" w:line="226" w:lineRule="auto"/>
        <w:jc w:val="both"/>
        <w:rPr>
          <w:rFonts w:ascii="Arial" w:hAnsi="Arial" w:cs="Arial"/>
          <w:sz w:val="22"/>
          <w:szCs w:val="22"/>
        </w:rPr>
      </w:pPr>
      <w:r w:rsidRPr="007F2B39">
        <w:rPr>
          <w:rFonts w:ascii="Arial" w:hAnsi="Arial" w:cs="Arial"/>
          <w:sz w:val="22"/>
          <w:szCs w:val="22"/>
        </w:rPr>
        <w:t>umożliwiając rozumienie korzyści, ograniczeń i zagrożeń wynikających z teorii i zastosowań naukowych oraz techniki</w:t>
      </w:r>
    </w:p>
    <w:p w:rsidR="007F2B39" w:rsidRPr="007F2B39" w:rsidRDefault="007F2B39" w:rsidP="007F2B39">
      <w:pPr>
        <w:pStyle w:val="Akapitzlist"/>
        <w:numPr>
          <w:ilvl w:val="0"/>
          <w:numId w:val="9"/>
        </w:numPr>
        <w:spacing w:after="42" w:line="226" w:lineRule="auto"/>
        <w:jc w:val="both"/>
        <w:rPr>
          <w:rFonts w:ascii="Arial" w:hAnsi="Arial" w:cs="Arial"/>
          <w:sz w:val="22"/>
          <w:szCs w:val="22"/>
        </w:rPr>
      </w:pPr>
      <w:r w:rsidRPr="007F2B39">
        <w:rPr>
          <w:rFonts w:ascii="Arial" w:hAnsi="Arial" w:cs="Arial"/>
          <w:sz w:val="22"/>
          <w:szCs w:val="22"/>
        </w:rPr>
        <w:t>nie zaobserwowano żadnego z powyższych działań</w:t>
      </w:r>
    </w:p>
    <w:p w:rsidR="007F2B39" w:rsidRPr="007F2B39" w:rsidRDefault="007F2B39" w:rsidP="007F2B39">
      <w:pPr>
        <w:pStyle w:val="Akapitzlist"/>
        <w:ind w:left="1440"/>
        <w:rPr>
          <w:rFonts w:ascii="Arial" w:hAnsi="Arial" w:cs="Arial"/>
          <w:sz w:val="22"/>
          <w:szCs w:val="22"/>
        </w:rPr>
      </w:pPr>
    </w:p>
    <w:p w:rsidR="007F2B39" w:rsidRPr="007F2B39" w:rsidRDefault="007F2B39" w:rsidP="00EF7446">
      <w:pPr>
        <w:pStyle w:val="Akapitzlist"/>
        <w:numPr>
          <w:ilvl w:val="0"/>
          <w:numId w:val="28"/>
        </w:numPr>
        <w:spacing w:after="42" w:line="226" w:lineRule="auto"/>
        <w:jc w:val="both"/>
        <w:rPr>
          <w:rFonts w:ascii="Arial" w:hAnsi="Arial" w:cs="Arial"/>
          <w:sz w:val="22"/>
          <w:szCs w:val="22"/>
        </w:rPr>
      </w:pPr>
      <w:r w:rsidRPr="007F2B39">
        <w:rPr>
          <w:rFonts w:ascii="Arial" w:hAnsi="Arial" w:cs="Arial"/>
          <w:sz w:val="22"/>
          <w:szCs w:val="22"/>
        </w:rPr>
        <w:t>Nauczyciel kształtuje kompetencje matematyczne i podstawowe kompetencje naukowo-techniczne, tworząc sytuacje, w których uczniowie:</w:t>
      </w:r>
    </w:p>
    <w:p w:rsidR="007F2B39" w:rsidRPr="007F2B39" w:rsidRDefault="007F2B39" w:rsidP="007F2B39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:rsidR="007F2B39" w:rsidRPr="007F2B39" w:rsidRDefault="007F2B39" w:rsidP="007F2B39">
      <w:pPr>
        <w:pStyle w:val="Akapitzlist"/>
        <w:numPr>
          <w:ilvl w:val="0"/>
          <w:numId w:val="10"/>
        </w:numPr>
        <w:spacing w:after="42" w:line="226" w:lineRule="auto"/>
        <w:jc w:val="both"/>
        <w:rPr>
          <w:rFonts w:ascii="Arial" w:hAnsi="Arial" w:cs="Arial"/>
          <w:sz w:val="22"/>
          <w:szCs w:val="22"/>
        </w:rPr>
      </w:pPr>
      <w:r w:rsidRPr="007F2B39">
        <w:rPr>
          <w:rFonts w:ascii="Arial" w:hAnsi="Arial" w:cs="Arial"/>
          <w:sz w:val="22"/>
          <w:szCs w:val="22"/>
        </w:rPr>
        <w:t>liczą</w:t>
      </w:r>
    </w:p>
    <w:p w:rsidR="007F2B39" w:rsidRPr="007F2B39" w:rsidRDefault="007F2B39" w:rsidP="007F2B39">
      <w:pPr>
        <w:pStyle w:val="Akapitzlist"/>
        <w:numPr>
          <w:ilvl w:val="0"/>
          <w:numId w:val="10"/>
        </w:numPr>
        <w:spacing w:after="42" w:line="226" w:lineRule="auto"/>
        <w:jc w:val="both"/>
        <w:rPr>
          <w:rFonts w:ascii="Arial" w:hAnsi="Arial" w:cs="Arial"/>
          <w:sz w:val="22"/>
          <w:szCs w:val="22"/>
        </w:rPr>
      </w:pPr>
      <w:r w:rsidRPr="007F2B39">
        <w:rPr>
          <w:rFonts w:ascii="Arial" w:hAnsi="Arial" w:cs="Arial"/>
          <w:sz w:val="22"/>
          <w:szCs w:val="22"/>
        </w:rPr>
        <w:t>szacują</w:t>
      </w:r>
    </w:p>
    <w:p w:rsidR="007F2B39" w:rsidRPr="007F2B39" w:rsidRDefault="007F2B39" w:rsidP="007F2B39">
      <w:pPr>
        <w:pStyle w:val="Akapitzlist"/>
        <w:numPr>
          <w:ilvl w:val="0"/>
          <w:numId w:val="10"/>
        </w:numPr>
        <w:spacing w:after="42" w:line="226" w:lineRule="auto"/>
        <w:jc w:val="both"/>
        <w:rPr>
          <w:rFonts w:ascii="Arial" w:hAnsi="Arial" w:cs="Arial"/>
          <w:sz w:val="22"/>
          <w:szCs w:val="22"/>
        </w:rPr>
      </w:pPr>
      <w:r w:rsidRPr="007F2B39">
        <w:rPr>
          <w:rFonts w:ascii="Arial" w:hAnsi="Arial" w:cs="Arial"/>
          <w:sz w:val="22"/>
          <w:szCs w:val="22"/>
        </w:rPr>
        <w:t>stosują miary</w:t>
      </w:r>
    </w:p>
    <w:p w:rsidR="007F2B39" w:rsidRPr="007F2B39" w:rsidRDefault="007F2B39" w:rsidP="007F2B39">
      <w:pPr>
        <w:pStyle w:val="Akapitzlist"/>
        <w:numPr>
          <w:ilvl w:val="0"/>
          <w:numId w:val="10"/>
        </w:numPr>
        <w:spacing w:after="42" w:line="226" w:lineRule="auto"/>
        <w:jc w:val="both"/>
        <w:rPr>
          <w:rFonts w:ascii="Arial" w:hAnsi="Arial" w:cs="Arial"/>
          <w:sz w:val="22"/>
          <w:szCs w:val="22"/>
        </w:rPr>
      </w:pPr>
      <w:r w:rsidRPr="007F2B39">
        <w:rPr>
          <w:rFonts w:ascii="Arial" w:hAnsi="Arial" w:cs="Arial"/>
          <w:sz w:val="22"/>
          <w:szCs w:val="22"/>
        </w:rPr>
        <w:t>posługują się terminami i pojęciami matematycznymi</w:t>
      </w:r>
    </w:p>
    <w:p w:rsidR="007F2B39" w:rsidRPr="007F2B39" w:rsidRDefault="007F2B39" w:rsidP="007F2B39">
      <w:pPr>
        <w:pStyle w:val="Akapitzlist"/>
        <w:numPr>
          <w:ilvl w:val="0"/>
          <w:numId w:val="10"/>
        </w:numPr>
        <w:spacing w:after="42" w:line="226" w:lineRule="auto"/>
        <w:jc w:val="both"/>
        <w:rPr>
          <w:rFonts w:ascii="Arial" w:hAnsi="Arial" w:cs="Arial"/>
          <w:sz w:val="22"/>
          <w:szCs w:val="22"/>
        </w:rPr>
      </w:pPr>
      <w:r w:rsidRPr="007F2B39">
        <w:rPr>
          <w:rFonts w:ascii="Arial" w:hAnsi="Arial" w:cs="Arial"/>
          <w:sz w:val="22"/>
          <w:szCs w:val="22"/>
        </w:rPr>
        <w:t>badają, poszukują, dociekają</w:t>
      </w:r>
    </w:p>
    <w:p w:rsidR="007F2B39" w:rsidRPr="007F2B39" w:rsidRDefault="007F2B39" w:rsidP="007F2B39">
      <w:pPr>
        <w:pStyle w:val="Akapitzlist"/>
        <w:numPr>
          <w:ilvl w:val="0"/>
          <w:numId w:val="10"/>
        </w:numPr>
        <w:spacing w:after="42" w:line="226" w:lineRule="auto"/>
        <w:jc w:val="both"/>
        <w:rPr>
          <w:rFonts w:ascii="Arial" w:hAnsi="Arial" w:cs="Arial"/>
          <w:sz w:val="22"/>
          <w:szCs w:val="22"/>
        </w:rPr>
      </w:pPr>
      <w:r w:rsidRPr="007F2B39">
        <w:rPr>
          <w:rFonts w:ascii="Arial" w:hAnsi="Arial" w:cs="Arial"/>
          <w:sz w:val="22"/>
          <w:szCs w:val="22"/>
        </w:rPr>
        <w:t>argumentują i formułują wnioski na podstawie dowodów</w:t>
      </w:r>
    </w:p>
    <w:p w:rsidR="007F2B39" w:rsidRPr="007F2B39" w:rsidRDefault="007F2B39" w:rsidP="007F2B39">
      <w:pPr>
        <w:pStyle w:val="Akapitzlist"/>
        <w:numPr>
          <w:ilvl w:val="0"/>
          <w:numId w:val="10"/>
        </w:numPr>
        <w:spacing w:after="42" w:line="226" w:lineRule="auto"/>
        <w:jc w:val="both"/>
        <w:rPr>
          <w:rFonts w:ascii="Arial" w:hAnsi="Arial" w:cs="Arial"/>
          <w:sz w:val="22"/>
          <w:szCs w:val="22"/>
        </w:rPr>
      </w:pPr>
      <w:r w:rsidRPr="007F2B39">
        <w:rPr>
          <w:rFonts w:ascii="Arial" w:hAnsi="Arial" w:cs="Arial"/>
          <w:sz w:val="22"/>
          <w:szCs w:val="22"/>
        </w:rPr>
        <w:t>posługują się narzędziami i urządzeniami technicznymi dla osiągniecia celu</w:t>
      </w:r>
    </w:p>
    <w:p w:rsidR="007F2B39" w:rsidRPr="007F2B39" w:rsidRDefault="007F2B39" w:rsidP="007F2B39">
      <w:pPr>
        <w:pStyle w:val="Akapitzlist"/>
        <w:numPr>
          <w:ilvl w:val="0"/>
          <w:numId w:val="10"/>
        </w:numPr>
        <w:spacing w:after="42" w:line="226" w:lineRule="auto"/>
        <w:jc w:val="both"/>
        <w:rPr>
          <w:rFonts w:ascii="Arial" w:hAnsi="Arial" w:cs="Arial"/>
          <w:sz w:val="22"/>
          <w:szCs w:val="22"/>
        </w:rPr>
      </w:pPr>
      <w:r w:rsidRPr="007F2B39">
        <w:rPr>
          <w:rFonts w:ascii="Arial" w:hAnsi="Arial" w:cs="Arial"/>
          <w:sz w:val="22"/>
          <w:szCs w:val="22"/>
        </w:rPr>
        <w:t xml:space="preserve">posługują się danymi naukowymi przy podejmowaniu decyzji wykorzystują matematyczne sposoby myślenia </w:t>
      </w:r>
    </w:p>
    <w:p w:rsidR="007F2B39" w:rsidRPr="007F2B39" w:rsidRDefault="007F2B39" w:rsidP="007F2B39">
      <w:pPr>
        <w:pStyle w:val="Akapitzlist"/>
        <w:numPr>
          <w:ilvl w:val="0"/>
          <w:numId w:val="10"/>
        </w:numPr>
        <w:spacing w:after="42" w:line="226" w:lineRule="auto"/>
        <w:jc w:val="both"/>
        <w:rPr>
          <w:rFonts w:ascii="Arial" w:hAnsi="Arial" w:cs="Arial"/>
          <w:sz w:val="22"/>
          <w:szCs w:val="22"/>
        </w:rPr>
      </w:pPr>
      <w:r w:rsidRPr="007F2B39">
        <w:rPr>
          <w:rFonts w:ascii="Arial" w:hAnsi="Arial" w:cs="Arial"/>
          <w:sz w:val="22"/>
          <w:szCs w:val="22"/>
        </w:rPr>
        <w:t>stosują matematyczne sposoby prezentacji (wzory, modele, konstrukty, wykresy, tabele)</w:t>
      </w:r>
    </w:p>
    <w:p w:rsidR="007F2B39" w:rsidRPr="007F2B39" w:rsidRDefault="007F2B39" w:rsidP="007F2B39">
      <w:pPr>
        <w:pStyle w:val="Akapitzlist"/>
        <w:numPr>
          <w:ilvl w:val="0"/>
          <w:numId w:val="10"/>
        </w:numPr>
        <w:spacing w:after="42" w:line="226" w:lineRule="auto"/>
        <w:jc w:val="both"/>
        <w:rPr>
          <w:rFonts w:ascii="Arial" w:hAnsi="Arial" w:cs="Arial"/>
          <w:sz w:val="22"/>
          <w:szCs w:val="22"/>
        </w:rPr>
      </w:pPr>
      <w:r w:rsidRPr="007F2B39">
        <w:rPr>
          <w:rFonts w:ascii="Arial" w:hAnsi="Arial" w:cs="Arial"/>
          <w:sz w:val="22"/>
          <w:szCs w:val="22"/>
        </w:rPr>
        <w:t>nie zaobserwowano żadnej z powyższych sytuacji.</w:t>
      </w:r>
    </w:p>
    <w:p w:rsidR="007F2B39" w:rsidRPr="007F2B39" w:rsidRDefault="007F2B39" w:rsidP="007F2B39">
      <w:pPr>
        <w:jc w:val="both"/>
        <w:rPr>
          <w:rFonts w:ascii="Arial" w:hAnsi="Arial" w:cs="Arial"/>
          <w:sz w:val="22"/>
          <w:szCs w:val="22"/>
        </w:rPr>
      </w:pPr>
    </w:p>
    <w:p w:rsidR="007F2B39" w:rsidRPr="007F2B39" w:rsidRDefault="007F2B39" w:rsidP="00EF7446">
      <w:pPr>
        <w:pStyle w:val="Akapitzlist"/>
        <w:numPr>
          <w:ilvl w:val="0"/>
          <w:numId w:val="28"/>
        </w:numPr>
        <w:spacing w:after="42" w:line="226" w:lineRule="auto"/>
        <w:jc w:val="both"/>
        <w:rPr>
          <w:rFonts w:ascii="Arial" w:hAnsi="Arial" w:cs="Arial"/>
          <w:sz w:val="22"/>
          <w:szCs w:val="22"/>
        </w:rPr>
      </w:pPr>
      <w:r w:rsidRPr="007F2B39">
        <w:rPr>
          <w:rFonts w:ascii="Arial" w:hAnsi="Arial" w:cs="Arial"/>
          <w:sz w:val="22"/>
          <w:szCs w:val="22"/>
        </w:rPr>
        <w:t>Nauczyciel kształtuje postawy niezbędne do matematycznego postrzegania:</w:t>
      </w:r>
    </w:p>
    <w:p w:rsidR="007F2B39" w:rsidRPr="007F2B39" w:rsidRDefault="007F2B39" w:rsidP="007F2B39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:rsidR="007F2B39" w:rsidRPr="007F2B39" w:rsidRDefault="007F2B39" w:rsidP="007F2B39">
      <w:pPr>
        <w:pStyle w:val="Akapitzlist"/>
        <w:numPr>
          <w:ilvl w:val="0"/>
          <w:numId w:val="11"/>
        </w:numPr>
        <w:spacing w:after="42" w:line="226" w:lineRule="auto"/>
        <w:jc w:val="both"/>
        <w:rPr>
          <w:rFonts w:ascii="Arial" w:hAnsi="Arial" w:cs="Arial"/>
          <w:sz w:val="22"/>
          <w:szCs w:val="22"/>
        </w:rPr>
      </w:pPr>
      <w:r w:rsidRPr="007F2B39">
        <w:rPr>
          <w:rFonts w:ascii="Arial" w:hAnsi="Arial" w:cs="Arial"/>
          <w:sz w:val="22"/>
          <w:szCs w:val="22"/>
        </w:rPr>
        <w:t>rozbudzając ciekawość i krytyczne rozumienie świata</w:t>
      </w:r>
    </w:p>
    <w:p w:rsidR="007F2B39" w:rsidRPr="007F2B39" w:rsidRDefault="007F2B39" w:rsidP="007F2B39">
      <w:pPr>
        <w:pStyle w:val="Akapitzlist"/>
        <w:numPr>
          <w:ilvl w:val="0"/>
          <w:numId w:val="11"/>
        </w:numPr>
        <w:spacing w:after="42" w:line="226" w:lineRule="auto"/>
        <w:jc w:val="both"/>
        <w:rPr>
          <w:rFonts w:ascii="Arial" w:hAnsi="Arial" w:cs="Arial"/>
          <w:sz w:val="22"/>
          <w:szCs w:val="22"/>
        </w:rPr>
      </w:pPr>
      <w:r w:rsidRPr="007F2B39">
        <w:rPr>
          <w:rFonts w:ascii="Arial" w:hAnsi="Arial" w:cs="Arial"/>
          <w:sz w:val="22"/>
          <w:szCs w:val="22"/>
        </w:rPr>
        <w:t>uczulając na potrzebę zachowania bezpieczeństwa w kontakcie z przejawami postępu naukowo - technicznego</w:t>
      </w:r>
    </w:p>
    <w:p w:rsidR="007F2B39" w:rsidRPr="007F2B39" w:rsidRDefault="007F2B39" w:rsidP="007F2B39">
      <w:pPr>
        <w:pStyle w:val="Akapitzlist"/>
        <w:numPr>
          <w:ilvl w:val="0"/>
          <w:numId w:val="11"/>
        </w:numPr>
        <w:spacing w:after="42" w:line="226" w:lineRule="auto"/>
        <w:jc w:val="both"/>
        <w:rPr>
          <w:rFonts w:ascii="Arial" w:hAnsi="Arial" w:cs="Arial"/>
          <w:sz w:val="22"/>
          <w:szCs w:val="22"/>
        </w:rPr>
      </w:pPr>
      <w:r w:rsidRPr="007F2B39">
        <w:rPr>
          <w:rFonts w:ascii="Arial" w:hAnsi="Arial" w:cs="Arial"/>
          <w:sz w:val="22"/>
          <w:szCs w:val="22"/>
        </w:rPr>
        <w:t>wdrażając do szacunku dla prawdy</w:t>
      </w:r>
    </w:p>
    <w:p w:rsidR="007F2B39" w:rsidRPr="007F2B39" w:rsidRDefault="007F2B39" w:rsidP="007F2B39">
      <w:pPr>
        <w:pStyle w:val="Akapitzlist"/>
        <w:numPr>
          <w:ilvl w:val="0"/>
          <w:numId w:val="11"/>
        </w:numPr>
        <w:spacing w:after="42" w:line="226" w:lineRule="auto"/>
        <w:rPr>
          <w:rFonts w:ascii="Arial" w:hAnsi="Arial" w:cs="Arial"/>
          <w:sz w:val="22"/>
          <w:szCs w:val="22"/>
        </w:rPr>
      </w:pPr>
      <w:r w:rsidRPr="007F2B39">
        <w:rPr>
          <w:rFonts w:ascii="Arial" w:hAnsi="Arial" w:cs="Arial"/>
          <w:sz w:val="22"/>
          <w:szCs w:val="22"/>
        </w:rPr>
        <w:t>nie zaobserwowano żadnej z powyższych sytuacji.</w:t>
      </w:r>
    </w:p>
    <w:p w:rsidR="007F2B39" w:rsidRPr="007F2B39" w:rsidRDefault="007F2B39" w:rsidP="007F2B39">
      <w:pPr>
        <w:pStyle w:val="Akapitzlist"/>
        <w:ind w:left="1440"/>
        <w:rPr>
          <w:rFonts w:ascii="Arial" w:hAnsi="Arial" w:cs="Arial"/>
          <w:sz w:val="22"/>
          <w:szCs w:val="22"/>
        </w:rPr>
      </w:pPr>
    </w:p>
    <w:p w:rsidR="007F2B39" w:rsidRPr="007F2B39" w:rsidRDefault="007F2B39" w:rsidP="00EF7446">
      <w:pPr>
        <w:pStyle w:val="Akapitzlist"/>
        <w:numPr>
          <w:ilvl w:val="0"/>
          <w:numId w:val="28"/>
        </w:numPr>
        <w:spacing w:after="42" w:line="226" w:lineRule="auto"/>
        <w:jc w:val="both"/>
        <w:rPr>
          <w:rFonts w:ascii="Arial" w:hAnsi="Arial" w:cs="Arial"/>
          <w:sz w:val="22"/>
          <w:szCs w:val="22"/>
        </w:rPr>
      </w:pPr>
      <w:r w:rsidRPr="007F2B39">
        <w:rPr>
          <w:rFonts w:ascii="Arial" w:hAnsi="Arial" w:cs="Arial"/>
          <w:sz w:val="22"/>
          <w:szCs w:val="22"/>
        </w:rPr>
        <w:t>Nauczyciel wyposaża uczniów w wiedzę obejmującą główne zasady rządzące światem przyrody:</w:t>
      </w:r>
    </w:p>
    <w:p w:rsidR="007F2B39" w:rsidRPr="007F2B39" w:rsidRDefault="007F2B39" w:rsidP="007F2B39">
      <w:pPr>
        <w:jc w:val="both"/>
        <w:rPr>
          <w:rFonts w:ascii="Arial" w:hAnsi="Arial" w:cs="Arial"/>
          <w:sz w:val="22"/>
          <w:szCs w:val="22"/>
        </w:rPr>
      </w:pPr>
    </w:p>
    <w:p w:rsidR="007F2B39" w:rsidRPr="007F2B39" w:rsidRDefault="007F2B39" w:rsidP="007F2B39">
      <w:pPr>
        <w:pStyle w:val="Akapitzlist"/>
        <w:numPr>
          <w:ilvl w:val="0"/>
          <w:numId w:val="9"/>
        </w:numPr>
        <w:spacing w:after="42" w:line="226" w:lineRule="auto"/>
        <w:jc w:val="both"/>
        <w:rPr>
          <w:rFonts w:ascii="Arial" w:hAnsi="Arial" w:cs="Arial"/>
          <w:sz w:val="22"/>
          <w:szCs w:val="22"/>
        </w:rPr>
      </w:pPr>
      <w:r w:rsidRPr="007F2B39">
        <w:rPr>
          <w:rFonts w:ascii="Arial" w:hAnsi="Arial" w:cs="Arial"/>
          <w:sz w:val="22"/>
          <w:szCs w:val="22"/>
        </w:rPr>
        <w:t>ucząc podstawowych pojęć naukowych, teorii i zasad</w:t>
      </w:r>
    </w:p>
    <w:p w:rsidR="007F2B39" w:rsidRPr="007F2B39" w:rsidRDefault="007F2B39" w:rsidP="007F2B39">
      <w:pPr>
        <w:pStyle w:val="Akapitzlist"/>
        <w:numPr>
          <w:ilvl w:val="0"/>
          <w:numId w:val="9"/>
        </w:numPr>
        <w:spacing w:after="42" w:line="226" w:lineRule="auto"/>
        <w:jc w:val="both"/>
        <w:rPr>
          <w:rFonts w:ascii="Arial" w:hAnsi="Arial" w:cs="Arial"/>
          <w:sz w:val="22"/>
          <w:szCs w:val="22"/>
        </w:rPr>
      </w:pPr>
      <w:r w:rsidRPr="007F2B39">
        <w:rPr>
          <w:rFonts w:ascii="Arial" w:hAnsi="Arial" w:cs="Arial"/>
          <w:sz w:val="22"/>
          <w:szCs w:val="22"/>
        </w:rPr>
        <w:t xml:space="preserve">wprowadzając wiadomości dotyczące produktów i procesów technologicznych, </w:t>
      </w:r>
    </w:p>
    <w:p w:rsidR="007F2B39" w:rsidRPr="007F2B39" w:rsidRDefault="007F2B39" w:rsidP="007F2B39">
      <w:pPr>
        <w:pStyle w:val="Akapitzlist"/>
        <w:numPr>
          <w:ilvl w:val="0"/>
          <w:numId w:val="9"/>
        </w:numPr>
        <w:spacing w:after="42" w:line="226" w:lineRule="auto"/>
        <w:jc w:val="both"/>
        <w:rPr>
          <w:rFonts w:ascii="Arial" w:hAnsi="Arial" w:cs="Arial"/>
          <w:sz w:val="22"/>
          <w:szCs w:val="22"/>
        </w:rPr>
      </w:pPr>
      <w:r w:rsidRPr="007F2B39">
        <w:rPr>
          <w:rFonts w:ascii="Arial" w:hAnsi="Arial" w:cs="Arial"/>
          <w:sz w:val="22"/>
          <w:szCs w:val="22"/>
        </w:rPr>
        <w:t>wdrażając do rozumienia wpływu nauki technologii, inżynierii i ogólnie działalności człowieka na świat przyrody:</w:t>
      </w:r>
    </w:p>
    <w:p w:rsidR="007F2B39" w:rsidRPr="007F2B39" w:rsidRDefault="007F2B39" w:rsidP="007F2B39">
      <w:pPr>
        <w:pStyle w:val="Akapitzlist"/>
        <w:numPr>
          <w:ilvl w:val="0"/>
          <w:numId w:val="9"/>
        </w:numPr>
        <w:spacing w:after="42" w:line="226" w:lineRule="auto"/>
        <w:jc w:val="both"/>
        <w:rPr>
          <w:rFonts w:ascii="Arial" w:hAnsi="Arial" w:cs="Arial"/>
          <w:sz w:val="22"/>
          <w:szCs w:val="22"/>
        </w:rPr>
      </w:pPr>
      <w:r w:rsidRPr="007F2B39">
        <w:rPr>
          <w:rFonts w:ascii="Arial" w:hAnsi="Arial" w:cs="Arial"/>
          <w:sz w:val="22"/>
          <w:szCs w:val="22"/>
        </w:rPr>
        <w:t>umożliwiając rozumienie korzyści, ograniczeń i zagrożeń wynikających z teorii i zastosowań naukowych oraz techniki</w:t>
      </w:r>
    </w:p>
    <w:p w:rsidR="007F2B39" w:rsidRPr="007F2B39" w:rsidRDefault="007F2B39" w:rsidP="007F2B39">
      <w:pPr>
        <w:pStyle w:val="Akapitzlist"/>
        <w:numPr>
          <w:ilvl w:val="0"/>
          <w:numId w:val="9"/>
        </w:numPr>
        <w:spacing w:after="42" w:line="226" w:lineRule="auto"/>
        <w:jc w:val="both"/>
        <w:rPr>
          <w:rFonts w:ascii="Arial" w:hAnsi="Arial" w:cs="Arial"/>
          <w:sz w:val="22"/>
          <w:szCs w:val="22"/>
        </w:rPr>
      </w:pPr>
      <w:r w:rsidRPr="007F2B39">
        <w:rPr>
          <w:rFonts w:ascii="Arial" w:hAnsi="Arial" w:cs="Arial"/>
          <w:sz w:val="22"/>
          <w:szCs w:val="22"/>
        </w:rPr>
        <w:t>nie zaobserwowano żadnego z powyższych działań</w:t>
      </w:r>
    </w:p>
    <w:p w:rsidR="007F2B39" w:rsidRPr="007F2B39" w:rsidRDefault="007F2B39" w:rsidP="007F2B39">
      <w:pPr>
        <w:pStyle w:val="Akapitzlist"/>
        <w:ind w:left="1440"/>
        <w:rPr>
          <w:rFonts w:ascii="Arial" w:hAnsi="Arial" w:cs="Arial"/>
          <w:sz w:val="22"/>
          <w:szCs w:val="22"/>
        </w:rPr>
      </w:pPr>
    </w:p>
    <w:p w:rsidR="007F2B39" w:rsidRPr="007F2B39" w:rsidRDefault="007F2B39" w:rsidP="007F2B39">
      <w:pPr>
        <w:pStyle w:val="Akapitzlist"/>
        <w:numPr>
          <w:ilvl w:val="0"/>
          <w:numId w:val="8"/>
        </w:numPr>
        <w:spacing w:after="42" w:line="226" w:lineRule="auto"/>
        <w:jc w:val="both"/>
        <w:rPr>
          <w:rFonts w:ascii="Arial" w:hAnsi="Arial" w:cs="Arial"/>
          <w:sz w:val="22"/>
          <w:szCs w:val="22"/>
        </w:rPr>
      </w:pPr>
      <w:r w:rsidRPr="007F2B39">
        <w:rPr>
          <w:rFonts w:ascii="Arial" w:hAnsi="Arial" w:cs="Arial"/>
          <w:sz w:val="22"/>
          <w:szCs w:val="22"/>
        </w:rPr>
        <w:t>Nauczyciel kształtuje kompetencje przyrodnicze, tworząc sytuacje, w których uczniowie:</w:t>
      </w:r>
    </w:p>
    <w:p w:rsidR="007F2B39" w:rsidRPr="007F2B39" w:rsidRDefault="007F2B39" w:rsidP="007F2B39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:rsidR="007F2B39" w:rsidRPr="007F2B39" w:rsidRDefault="007F2B39" w:rsidP="007F2B39">
      <w:pPr>
        <w:pStyle w:val="Akapitzlist"/>
        <w:numPr>
          <w:ilvl w:val="0"/>
          <w:numId w:val="10"/>
        </w:numPr>
        <w:spacing w:after="42" w:line="226" w:lineRule="auto"/>
        <w:jc w:val="both"/>
        <w:rPr>
          <w:rFonts w:ascii="Arial" w:hAnsi="Arial" w:cs="Arial"/>
          <w:sz w:val="22"/>
          <w:szCs w:val="22"/>
        </w:rPr>
      </w:pPr>
      <w:r w:rsidRPr="007F2B39">
        <w:rPr>
          <w:rFonts w:ascii="Arial" w:hAnsi="Arial" w:cs="Arial"/>
          <w:sz w:val="22"/>
          <w:szCs w:val="22"/>
        </w:rPr>
        <w:t xml:space="preserve">obejmują rozumienie nauki jako procesu badawczego prowadzonego za pomocą konkretnych metod, w tym obserwacji i kontrolowanych eksperymentów, </w:t>
      </w:r>
    </w:p>
    <w:p w:rsidR="007F2B39" w:rsidRPr="007F2B39" w:rsidRDefault="007F2B39" w:rsidP="007F2B39">
      <w:pPr>
        <w:pStyle w:val="Akapitzlist"/>
        <w:numPr>
          <w:ilvl w:val="0"/>
          <w:numId w:val="10"/>
        </w:numPr>
        <w:spacing w:after="42" w:line="226" w:lineRule="auto"/>
        <w:jc w:val="both"/>
        <w:rPr>
          <w:rFonts w:ascii="Arial" w:hAnsi="Arial" w:cs="Arial"/>
          <w:sz w:val="22"/>
          <w:szCs w:val="22"/>
        </w:rPr>
      </w:pPr>
      <w:r w:rsidRPr="007F2B39">
        <w:rPr>
          <w:rFonts w:ascii="Arial" w:hAnsi="Arial" w:cs="Arial"/>
          <w:sz w:val="22"/>
          <w:szCs w:val="22"/>
        </w:rPr>
        <w:t>osiągają zdolność do wykorzystywania logicznego i racjonalnego myślenia do weryfikowania hipotez, a także gotowość do rezygnacji z własnych przekonań, jeżeli są one sprzeczne z nowymi odkryciami naukowymi.</w:t>
      </w:r>
    </w:p>
    <w:p w:rsidR="007F2B39" w:rsidRPr="007F2B39" w:rsidRDefault="007F2B39" w:rsidP="007F2B39">
      <w:pPr>
        <w:pStyle w:val="Akapitzlist"/>
        <w:numPr>
          <w:ilvl w:val="0"/>
          <w:numId w:val="10"/>
        </w:numPr>
        <w:spacing w:after="42" w:line="226" w:lineRule="auto"/>
        <w:jc w:val="both"/>
        <w:rPr>
          <w:rFonts w:ascii="Arial" w:hAnsi="Arial" w:cs="Arial"/>
          <w:sz w:val="22"/>
          <w:szCs w:val="22"/>
        </w:rPr>
      </w:pPr>
      <w:r w:rsidRPr="007F2B39">
        <w:rPr>
          <w:rFonts w:ascii="Arial" w:hAnsi="Arial" w:cs="Arial"/>
          <w:sz w:val="22"/>
          <w:szCs w:val="22"/>
        </w:rPr>
        <w:t xml:space="preserve">obejmują zdolność do wykorzystywania i posługiwania się narzędziami </w:t>
      </w:r>
      <w:r w:rsidRPr="007F2B39">
        <w:rPr>
          <w:rFonts w:ascii="Arial" w:hAnsi="Arial" w:cs="Arial"/>
          <w:sz w:val="22"/>
          <w:szCs w:val="22"/>
        </w:rPr>
        <w:br/>
        <w:t>i urządzeniami technicznymi oraz danymi naukowymi do osiągnięcia celu bądź podjęcia decyzji lub wyciągnięcia wniosku na podstawie dowodów,</w:t>
      </w:r>
    </w:p>
    <w:p w:rsidR="007F2B39" w:rsidRPr="007F2B39" w:rsidRDefault="007F2B39" w:rsidP="007F2B39">
      <w:pPr>
        <w:pStyle w:val="Akapitzlist"/>
        <w:numPr>
          <w:ilvl w:val="0"/>
          <w:numId w:val="10"/>
        </w:numPr>
        <w:spacing w:after="42" w:line="226" w:lineRule="auto"/>
        <w:jc w:val="both"/>
        <w:rPr>
          <w:rFonts w:ascii="Arial" w:hAnsi="Arial" w:cs="Arial"/>
          <w:sz w:val="22"/>
          <w:szCs w:val="22"/>
        </w:rPr>
      </w:pPr>
      <w:r w:rsidRPr="007F2B39">
        <w:rPr>
          <w:rFonts w:ascii="Arial" w:hAnsi="Arial" w:cs="Arial"/>
          <w:sz w:val="22"/>
          <w:szCs w:val="22"/>
        </w:rPr>
        <w:t>posiadają zdolność do rozpoznania zasadniczych cech postępowania naukowego oraz zdolność przedstawiania wniosków i sposobów rozumowania, które do tych wniosków doprowadziły,</w:t>
      </w:r>
    </w:p>
    <w:p w:rsidR="007F2B39" w:rsidRPr="007F2B39" w:rsidRDefault="007F2B39" w:rsidP="007F2B39">
      <w:pPr>
        <w:pStyle w:val="Akapitzlist"/>
        <w:numPr>
          <w:ilvl w:val="0"/>
          <w:numId w:val="10"/>
        </w:numPr>
        <w:spacing w:after="42" w:line="226" w:lineRule="auto"/>
        <w:jc w:val="both"/>
        <w:rPr>
          <w:rFonts w:ascii="Arial" w:hAnsi="Arial" w:cs="Arial"/>
          <w:sz w:val="22"/>
          <w:szCs w:val="22"/>
        </w:rPr>
      </w:pPr>
      <w:r w:rsidRPr="007F2B39">
        <w:rPr>
          <w:rFonts w:ascii="Arial" w:hAnsi="Arial" w:cs="Arial"/>
          <w:sz w:val="22"/>
          <w:szCs w:val="22"/>
        </w:rPr>
        <w:t>nie zaobserwowano żadnej z powyższych sytuacji.</w:t>
      </w:r>
    </w:p>
    <w:p w:rsidR="007F2B39" w:rsidRPr="007F2B39" w:rsidRDefault="007F2B39" w:rsidP="007F2B39">
      <w:pPr>
        <w:jc w:val="both"/>
        <w:rPr>
          <w:rFonts w:ascii="Arial" w:hAnsi="Arial" w:cs="Arial"/>
          <w:sz w:val="22"/>
          <w:szCs w:val="22"/>
        </w:rPr>
      </w:pPr>
    </w:p>
    <w:p w:rsidR="007F2B39" w:rsidRPr="007F2B39" w:rsidRDefault="007F2B39" w:rsidP="00EF7446">
      <w:pPr>
        <w:pStyle w:val="Akapitzlist"/>
        <w:numPr>
          <w:ilvl w:val="0"/>
          <w:numId w:val="28"/>
        </w:numPr>
        <w:spacing w:after="42" w:line="226" w:lineRule="auto"/>
        <w:jc w:val="both"/>
        <w:rPr>
          <w:rFonts w:ascii="Arial" w:hAnsi="Arial" w:cs="Arial"/>
          <w:sz w:val="22"/>
          <w:szCs w:val="22"/>
        </w:rPr>
      </w:pPr>
      <w:r w:rsidRPr="007F2B39">
        <w:rPr>
          <w:rFonts w:ascii="Arial" w:hAnsi="Arial" w:cs="Arial"/>
          <w:sz w:val="22"/>
          <w:szCs w:val="22"/>
        </w:rPr>
        <w:t>Nauczyciel kształtuje postawy w zakresie nauk przyrodniczych:</w:t>
      </w:r>
    </w:p>
    <w:p w:rsidR="007F2B39" w:rsidRPr="007F2B39" w:rsidRDefault="007F2B39" w:rsidP="007F2B39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:rsidR="007F2B39" w:rsidRPr="007F2B39" w:rsidRDefault="007F2B39" w:rsidP="007F2B39">
      <w:pPr>
        <w:pStyle w:val="Akapitzlist"/>
        <w:numPr>
          <w:ilvl w:val="0"/>
          <w:numId w:val="11"/>
        </w:numPr>
        <w:spacing w:after="42" w:line="226" w:lineRule="auto"/>
        <w:jc w:val="both"/>
        <w:rPr>
          <w:rFonts w:ascii="Arial" w:hAnsi="Arial" w:cs="Arial"/>
          <w:sz w:val="22"/>
          <w:szCs w:val="22"/>
        </w:rPr>
      </w:pPr>
      <w:r w:rsidRPr="007F2B39">
        <w:rPr>
          <w:rFonts w:ascii="Arial" w:hAnsi="Arial" w:cs="Arial"/>
          <w:sz w:val="22"/>
          <w:szCs w:val="22"/>
        </w:rPr>
        <w:t>rozbudzając ciekawość i krytyczne rozumienie świata,</w:t>
      </w:r>
    </w:p>
    <w:p w:rsidR="007F2B39" w:rsidRPr="007F2B39" w:rsidRDefault="007F2B39" w:rsidP="007F2B39">
      <w:pPr>
        <w:pStyle w:val="Akapitzlist"/>
        <w:numPr>
          <w:ilvl w:val="0"/>
          <w:numId w:val="11"/>
        </w:numPr>
        <w:spacing w:after="42" w:line="226" w:lineRule="auto"/>
        <w:jc w:val="both"/>
        <w:rPr>
          <w:rFonts w:ascii="Arial" w:hAnsi="Arial" w:cs="Arial"/>
          <w:sz w:val="22"/>
          <w:szCs w:val="22"/>
        </w:rPr>
      </w:pPr>
      <w:r w:rsidRPr="007F2B39">
        <w:rPr>
          <w:rFonts w:ascii="Arial" w:hAnsi="Arial" w:cs="Arial"/>
          <w:sz w:val="22"/>
          <w:szCs w:val="22"/>
        </w:rPr>
        <w:t>ucząc poszanowania kwestii etycznych oraz wspieranie zarówno bezpieczeństwa, jak i zrównoważenia środowiskowego, w szczególności w odniesieniu do postępu naukowo-technicznego w indywidualnym kontekście danej osoby, jej rodziny i społeczności oraz zagadnień globalnych,</w:t>
      </w:r>
    </w:p>
    <w:p w:rsidR="007F2B39" w:rsidRPr="007F2B39" w:rsidRDefault="007F2B39" w:rsidP="007F2B39">
      <w:pPr>
        <w:pStyle w:val="Akapitzlist"/>
        <w:numPr>
          <w:ilvl w:val="0"/>
          <w:numId w:val="11"/>
        </w:numPr>
        <w:spacing w:after="42" w:line="226" w:lineRule="auto"/>
        <w:rPr>
          <w:rFonts w:ascii="Arial" w:hAnsi="Arial" w:cs="Arial"/>
          <w:sz w:val="22"/>
          <w:szCs w:val="22"/>
        </w:rPr>
      </w:pPr>
      <w:r w:rsidRPr="007F2B39">
        <w:rPr>
          <w:rFonts w:ascii="Arial" w:hAnsi="Arial" w:cs="Arial"/>
          <w:sz w:val="22"/>
          <w:szCs w:val="22"/>
        </w:rPr>
        <w:t>nie zaobserwowano żadnej z powyższych sytuacji.</w:t>
      </w:r>
    </w:p>
    <w:p w:rsidR="007F2B39" w:rsidRPr="007F2B39" w:rsidRDefault="007F2B39" w:rsidP="007F2B39">
      <w:pPr>
        <w:pStyle w:val="Akapitzlist"/>
        <w:ind w:left="1440"/>
        <w:jc w:val="both"/>
        <w:rPr>
          <w:rFonts w:ascii="Arial" w:hAnsi="Arial" w:cs="Arial"/>
          <w:sz w:val="22"/>
          <w:szCs w:val="22"/>
        </w:rPr>
      </w:pPr>
    </w:p>
    <w:p w:rsidR="007F2B39" w:rsidRPr="007F2B39" w:rsidRDefault="007F2B39" w:rsidP="007F2B39">
      <w:pPr>
        <w:jc w:val="both"/>
        <w:rPr>
          <w:rFonts w:ascii="Arial" w:hAnsi="Arial" w:cs="Arial"/>
          <w:sz w:val="22"/>
          <w:szCs w:val="22"/>
        </w:rPr>
      </w:pPr>
    </w:p>
    <w:p w:rsidR="007F2B39" w:rsidRPr="007F2B39" w:rsidRDefault="007F2B39" w:rsidP="00EF7446">
      <w:pPr>
        <w:pStyle w:val="Akapitzlist"/>
        <w:numPr>
          <w:ilvl w:val="0"/>
          <w:numId w:val="28"/>
        </w:numPr>
        <w:spacing w:after="42" w:line="226" w:lineRule="auto"/>
        <w:jc w:val="both"/>
        <w:rPr>
          <w:rFonts w:ascii="Arial" w:hAnsi="Arial" w:cs="Arial"/>
          <w:sz w:val="22"/>
          <w:szCs w:val="22"/>
        </w:rPr>
      </w:pPr>
      <w:r w:rsidRPr="007F2B39">
        <w:rPr>
          <w:rFonts w:ascii="Arial" w:hAnsi="Arial" w:cs="Arial"/>
          <w:sz w:val="22"/>
          <w:szCs w:val="22"/>
        </w:rPr>
        <w:t xml:space="preserve">Nauczyciel wyposaża uczniów w wiedzę niezbędną do kreatywności </w:t>
      </w:r>
      <w:r w:rsidRPr="007F2B39">
        <w:rPr>
          <w:rFonts w:ascii="Arial" w:hAnsi="Arial" w:cs="Arial"/>
          <w:sz w:val="22"/>
          <w:szCs w:val="22"/>
        </w:rPr>
        <w:br/>
        <w:t>i przedsiębiorczości:</w:t>
      </w:r>
    </w:p>
    <w:p w:rsidR="007F2B39" w:rsidRPr="007F2B39" w:rsidRDefault="007F2B39" w:rsidP="007F2B39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:rsidR="007F2B39" w:rsidRPr="007F2B39" w:rsidRDefault="007F2B39" w:rsidP="007F2B39">
      <w:pPr>
        <w:pStyle w:val="Akapitzlist"/>
        <w:numPr>
          <w:ilvl w:val="0"/>
          <w:numId w:val="12"/>
        </w:numPr>
        <w:spacing w:after="42" w:line="226" w:lineRule="auto"/>
        <w:jc w:val="both"/>
        <w:rPr>
          <w:rFonts w:ascii="Arial" w:hAnsi="Arial" w:cs="Arial"/>
          <w:sz w:val="22"/>
          <w:szCs w:val="22"/>
        </w:rPr>
      </w:pPr>
      <w:r w:rsidRPr="007F2B39">
        <w:rPr>
          <w:rFonts w:ascii="Arial" w:hAnsi="Arial" w:cs="Arial"/>
          <w:sz w:val="22"/>
          <w:szCs w:val="22"/>
        </w:rPr>
        <w:t>udzielając pomocy w identyfikowaniu dostępnych możliwości działalności osobistej, społecznej, gospodarczej</w:t>
      </w:r>
    </w:p>
    <w:p w:rsidR="007F2B39" w:rsidRPr="007F2B39" w:rsidRDefault="007F2B39" w:rsidP="007F2B39">
      <w:pPr>
        <w:pStyle w:val="Akapitzlist"/>
        <w:numPr>
          <w:ilvl w:val="0"/>
          <w:numId w:val="12"/>
        </w:numPr>
        <w:spacing w:after="42" w:line="226" w:lineRule="auto"/>
        <w:jc w:val="both"/>
        <w:rPr>
          <w:rFonts w:ascii="Arial" w:hAnsi="Arial" w:cs="Arial"/>
          <w:sz w:val="22"/>
          <w:szCs w:val="22"/>
        </w:rPr>
      </w:pPr>
      <w:r w:rsidRPr="007F2B39">
        <w:rPr>
          <w:rFonts w:ascii="Arial" w:hAnsi="Arial" w:cs="Arial"/>
          <w:sz w:val="22"/>
          <w:szCs w:val="22"/>
        </w:rPr>
        <w:t>zapoznając uczniów z zasadami działania organizacji, stowarzyszeń, podmiotów gospodarczych</w:t>
      </w:r>
    </w:p>
    <w:p w:rsidR="007F2B39" w:rsidRPr="007F2B39" w:rsidRDefault="007F2B39" w:rsidP="007F2B39">
      <w:pPr>
        <w:pStyle w:val="Akapitzlist"/>
        <w:numPr>
          <w:ilvl w:val="0"/>
          <w:numId w:val="12"/>
        </w:numPr>
        <w:spacing w:after="42" w:line="226" w:lineRule="auto"/>
        <w:jc w:val="both"/>
        <w:rPr>
          <w:rFonts w:ascii="Arial" w:hAnsi="Arial" w:cs="Arial"/>
          <w:sz w:val="22"/>
          <w:szCs w:val="22"/>
        </w:rPr>
      </w:pPr>
      <w:r w:rsidRPr="007F2B39">
        <w:rPr>
          <w:rFonts w:ascii="Arial" w:hAnsi="Arial" w:cs="Arial"/>
          <w:sz w:val="22"/>
          <w:szCs w:val="22"/>
        </w:rPr>
        <w:t>uświadamiając szanse i wyzwania stojące przed pracodawcami i organizacjami</w:t>
      </w:r>
    </w:p>
    <w:p w:rsidR="007F2B39" w:rsidRPr="007F2B39" w:rsidRDefault="007F2B39" w:rsidP="007F2B39">
      <w:pPr>
        <w:pStyle w:val="Akapitzlist"/>
        <w:numPr>
          <w:ilvl w:val="0"/>
          <w:numId w:val="12"/>
        </w:numPr>
        <w:spacing w:after="42" w:line="226" w:lineRule="auto"/>
        <w:jc w:val="both"/>
        <w:rPr>
          <w:rFonts w:ascii="Arial" w:hAnsi="Arial" w:cs="Arial"/>
          <w:sz w:val="22"/>
          <w:szCs w:val="22"/>
        </w:rPr>
      </w:pPr>
      <w:r w:rsidRPr="007F2B39">
        <w:rPr>
          <w:rFonts w:ascii="Arial" w:hAnsi="Arial" w:cs="Arial"/>
          <w:sz w:val="22"/>
          <w:szCs w:val="22"/>
        </w:rPr>
        <w:t>poruszając zagadnienia etyczne związane z przedsiębiorstwami oraz tym, w jaki sposób mogą one wywoływać pozytywne zmiany, np. poprzez sprawiedliwy handel lub przedsięwzięcia społeczne</w:t>
      </w:r>
    </w:p>
    <w:p w:rsidR="007F2B39" w:rsidRPr="007F2B39" w:rsidRDefault="007F2B39" w:rsidP="007F2B39">
      <w:pPr>
        <w:pStyle w:val="Akapitzlist"/>
        <w:numPr>
          <w:ilvl w:val="0"/>
          <w:numId w:val="12"/>
        </w:numPr>
        <w:spacing w:after="42" w:line="226" w:lineRule="auto"/>
        <w:rPr>
          <w:rFonts w:ascii="Arial" w:hAnsi="Arial" w:cs="Arial"/>
          <w:sz w:val="22"/>
          <w:szCs w:val="22"/>
        </w:rPr>
      </w:pPr>
      <w:r w:rsidRPr="007F2B39">
        <w:rPr>
          <w:rFonts w:ascii="Arial" w:hAnsi="Arial" w:cs="Arial"/>
          <w:sz w:val="22"/>
          <w:szCs w:val="22"/>
        </w:rPr>
        <w:t>nie zaobserwowano żadnego z powyższych działań.</w:t>
      </w:r>
    </w:p>
    <w:p w:rsidR="007F2B39" w:rsidRPr="007F2B39" w:rsidRDefault="007F2B39" w:rsidP="007F2B39">
      <w:pPr>
        <w:rPr>
          <w:rFonts w:ascii="Arial" w:hAnsi="Arial" w:cs="Arial"/>
          <w:sz w:val="22"/>
          <w:szCs w:val="22"/>
        </w:rPr>
      </w:pPr>
    </w:p>
    <w:p w:rsidR="007F2B39" w:rsidRPr="007F2B39" w:rsidRDefault="007F2B39" w:rsidP="00EF7446">
      <w:pPr>
        <w:pStyle w:val="Akapitzlist"/>
        <w:numPr>
          <w:ilvl w:val="0"/>
          <w:numId w:val="28"/>
        </w:numPr>
        <w:spacing w:after="42" w:line="226" w:lineRule="auto"/>
        <w:jc w:val="both"/>
        <w:rPr>
          <w:rFonts w:ascii="Arial" w:hAnsi="Arial" w:cs="Arial"/>
          <w:sz w:val="22"/>
          <w:szCs w:val="22"/>
        </w:rPr>
      </w:pPr>
      <w:r w:rsidRPr="007F2B39">
        <w:rPr>
          <w:rFonts w:ascii="Arial" w:hAnsi="Arial" w:cs="Arial"/>
          <w:sz w:val="22"/>
          <w:szCs w:val="22"/>
        </w:rPr>
        <w:t>Nauczyciel kształtuje kreatywność i przedsiębiorczość, tworząc sytuacje, w których uczniowie:</w:t>
      </w:r>
    </w:p>
    <w:p w:rsidR="007F2B39" w:rsidRPr="007F2B39" w:rsidRDefault="007F2B39" w:rsidP="007F2B39">
      <w:pPr>
        <w:pStyle w:val="Akapitzlist"/>
        <w:rPr>
          <w:rFonts w:ascii="Arial" w:hAnsi="Arial" w:cs="Arial"/>
          <w:sz w:val="22"/>
          <w:szCs w:val="22"/>
        </w:rPr>
      </w:pPr>
    </w:p>
    <w:p w:rsidR="007F2B39" w:rsidRPr="007F2B39" w:rsidRDefault="007F2B39" w:rsidP="007F2B39">
      <w:pPr>
        <w:pStyle w:val="Akapitzlist"/>
        <w:numPr>
          <w:ilvl w:val="0"/>
          <w:numId w:val="13"/>
        </w:numPr>
        <w:spacing w:after="42" w:line="226" w:lineRule="auto"/>
        <w:rPr>
          <w:rFonts w:ascii="Arial" w:hAnsi="Arial" w:cs="Arial"/>
          <w:sz w:val="22"/>
          <w:szCs w:val="22"/>
        </w:rPr>
      </w:pPr>
      <w:r w:rsidRPr="007F2B39">
        <w:rPr>
          <w:rFonts w:ascii="Arial" w:hAnsi="Arial" w:cs="Arial"/>
          <w:sz w:val="22"/>
          <w:szCs w:val="22"/>
        </w:rPr>
        <w:t>zgłaszają i podejmują własne pomysły, inicjatywy</w:t>
      </w:r>
    </w:p>
    <w:p w:rsidR="007F2B39" w:rsidRPr="007F2B39" w:rsidRDefault="007F2B39" w:rsidP="007F2B39">
      <w:pPr>
        <w:pStyle w:val="Akapitzlist"/>
        <w:numPr>
          <w:ilvl w:val="0"/>
          <w:numId w:val="13"/>
        </w:numPr>
        <w:spacing w:after="42" w:line="226" w:lineRule="auto"/>
        <w:rPr>
          <w:rFonts w:ascii="Arial" w:hAnsi="Arial" w:cs="Arial"/>
          <w:sz w:val="22"/>
          <w:szCs w:val="22"/>
        </w:rPr>
      </w:pPr>
      <w:r w:rsidRPr="007F2B39">
        <w:rPr>
          <w:rFonts w:ascii="Arial" w:hAnsi="Arial" w:cs="Arial"/>
          <w:sz w:val="22"/>
          <w:szCs w:val="22"/>
        </w:rPr>
        <w:t>planują i organizują zadania własne, zespołowe</w:t>
      </w:r>
    </w:p>
    <w:p w:rsidR="007F2B39" w:rsidRPr="007F2B39" w:rsidRDefault="007F2B39" w:rsidP="007F2B39">
      <w:pPr>
        <w:pStyle w:val="Akapitzlist"/>
        <w:numPr>
          <w:ilvl w:val="0"/>
          <w:numId w:val="13"/>
        </w:numPr>
        <w:spacing w:after="42" w:line="226" w:lineRule="auto"/>
        <w:rPr>
          <w:rFonts w:ascii="Arial" w:hAnsi="Arial" w:cs="Arial"/>
          <w:sz w:val="22"/>
          <w:szCs w:val="22"/>
        </w:rPr>
      </w:pPr>
      <w:r w:rsidRPr="007F2B39">
        <w:rPr>
          <w:rFonts w:ascii="Arial" w:hAnsi="Arial" w:cs="Arial"/>
          <w:sz w:val="22"/>
          <w:szCs w:val="22"/>
        </w:rPr>
        <w:t>uczą się kierować pracą grupy</w:t>
      </w:r>
    </w:p>
    <w:p w:rsidR="007F2B39" w:rsidRPr="007F2B39" w:rsidRDefault="007F2B39" w:rsidP="007F2B39">
      <w:pPr>
        <w:pStyle w:val="Akapitzlist"/>
        <w:numPr>
          <w:ilvl w:val="0"/>
          <w:numId w:val="13"/>
        </w:numPr>
        <w:spacing w:after="42" w:line="226" w:lineRule="auto"/>
        <w:rPr>
          <w:rFonts w:ascii="Arial" w:hAnsi="Arial" w:cs="Arial"/>
          <w:sz w:val="22"/>
          <w:szCs w:val="22"/>
        </w:rPr>
      </w:pPr>
      <w:r w:rsidRPr="007F2B39">
        <w:rPr>
          <w:rFonts w:ascii="Arial" w:hAnsi="Arial" w:cs="Arial"/>
          <w:sz w:val="22"/>
          <w:szCs w:val="22"/>
        </w:rPr>
        <w:t>aktywnie włączają się w realizację zadań</w:t>
      </w:r>
    </w:p>
    <w:p w:rsidR="007F2B39" w:rsidRPr="007F2B39" w:rsidRDefault="007F2B39" w:rsidP="007F2B39">
      <w:pPr>
        <w:pStyle w:val="Akapitzlist"/>
        <w:numPr>
          <w:ilvl w:val="0"/>
          <w:numId w:val="13"/>
        </w:numPr>
        <w:spacing w:after="42" w:line="226" w:lineRule="auto"/>
        <w:rPr>
          <w:rFonts w:ascii="Arial" w:hAnsi="Arial" w:cs="Arial"/>
          <w:sz w:val="22"/>
          <w:szCs w:val="22"/>
        </w:rPr>
      </w:pPr>
      <w:r w:rsidRPr="007F2B39">
        <w:rPr>
          <w:rFonts w:ascii="Arial" w:hAnsi="Arial" w:cs="Arial"/>
          <w:sz w:val="22"/>
          <w:szCs w:val="22"/>
        </w:rPr>
        <w:t>podejmują przedsięwzięcia o charakterze społecznym</w:t>
      </w:r>
    </w:p>
    <w:p w:rsidR="007F2B39" w:rsidRPr="007F2B39" w:rsidRDefault="007F2B39" w:rsidP="007F2B39">
      <w:pPr>
        <w:pStyle w:val="Akapitzlist"/>
        <w:numPr>
          <w:ilvl w:val="0"/>
          <w:numId w:val="13"/>
        </w:numPr>
        <w:spacing w:after="42" w:line="226" w:lineRule="auto"/>
        <w:rPr>
          <w:rFonts w:ascii="Arial" w:hAnsi="Arial" w:cs="Arial"/>
          <w:sz w:val="22"/>
          <w:szCs w:val="22"/>
        </w:rPr>
      </w:pPr>
      <w:r w:rsidRPr="007F2B39">
        <w:rPr>
          <w:rFonts w:ascii="Arial" w:hAnsi="Arial" w:cs="Arial"/>
          <w:sz w:val="22"/>
          <w:szCs w:val="22"/>
        </w:rPr>
        <w:t>analizują i oceniają efektywność realizowanych zadań</w:t>
      </w:r>
    </w:p>
    <w:p w:rsidR="007F2B39" w:rsidRPr="007F2B39" w:rsidRDefault="007F2B39" w:rsidP="007F2B39">
      <w:pPr>
        <w:pStyle w:val="Akapitzlist"/>
        <w:numPr>
          <w:ilvl w:val="0"/>
          <w:numId w:val="12"/>
        </w:numPr>
        <w:spacing w:after="42" w:line="226" w:lineRule="auto"/>
        <w:rPr>
          <w:rFonts w:ascii="Arial" w:hAnsi="Arial" w:cs="Arial"/>
          <w:sz w:val="22"/>
          <w:szCs w:val="22"/>
        </w:rPr>
      </w:pPr>
      <w:r w:rsidRPr="007F2B39">
        <w:rPr>
          <w:rFonts w:ascii="Arial" w:hAnsi="Arial" w:cs="Arial"/>
          <w:sz w:val="22"/>
          <w:szCs w:val="22"/>
        </w:rPr>
        <w:t>nie zaobserwowano żadnego z powyższych działań.</w:t>
      </w:r>
    </w:p>
    <w:p w:rsidR="007F2B39" w:rsidRPr="007F2B39" w:rsidRDefault="007F2B39" w:rsidP="007F2B39">
      <w:pPr>
        <w:rPr>
          <w:rFonts w:ascii="Arial" w:hAnsi="Arial" w:cs="Arial"/>
          <w:sz w:val="22"/>
          <w:szCs w:val="22"/>
        </w:rPr>
      </w:pPr>
    </w:p>
    <w:p w:rsidR="007F2B39" w:rsidRPr="007F2B39" w:rsidRDefault="007F2B39" w:rsidP="00EF7446">
      <w:pPr>
        <w:pStyle w:val="Akapitzlist"/>
        <w:numPr>
          <w:ilvl w:val="0"/>
          <w:numId w:val="28"/>
        </w:numPr>
        <w:spacing w:after="42" w:line="226" w:lineRule="auto"/>
        <w:jc w:val="both"/>
        <w:rPr>
          <w:rFonts w:ascii="Arial" w:hAnsi="Arial" w:cs="Arial"/>
          <w:sz w:val="22"/>
          <w:szCs w:val="22"/>
        </w:rPr>
      </w:pPr>
      <w:r w:rsidRPr="007F2B39">
        <w:rPr>
          <w:rFonts w:ascii="Arial" w:hAnsi="Arial" w:cs="Arial"/>
          <w:sz w:val="22"/>
          <w:szCs w:val="22"/>
        </w:rPr>
        <w:t xml:space="preserve">Nauczyciel kształtuje postawy sprzyjające kreatywności i przedsiębiorczości: </w:t>
      </w:r>
    </w:p>
    <w:p w:rsidR="007F2B39" w:rsidRPr="007F2B39" w:rsidRDefault="007F2B39" w:rsidP="007F2B39">
      <w:pPr>
        <w:pStyle w:val="Akapitzlist"/>
        <w:rPr>
          <w:rFonts w:ascii="Arial" w:hAnsi="Arial" w:cs="Arial"/>
          <w:sz w:val="22"/>
          <w:szCs w:val="22"/>
        </w:rPr>
      </w:pPr>
    </w:p>
    <w:p w:rsidR="007F2B39" w:rsidRPr="007F2B39" w:rsidRDefault="007F2B39" w:rsidP="007F2B39">
      <w:pPr>
        <w:pStyle w:val="Akapitzlist"/>
        <w:numPr>
          <w:ilvl w:val="0"/>
          <w:numId w:val="14"/>
        </w:numPr>
        <w:spacing w:after="42" w:line="226" w:lineRule="auto"/>
        <w:rPr>
          <w:rFonts w:ascii="Arial" w:hAnsi="Arial" w:cs="Arial"/>
          <w:sz w:val="22"/>
          <w:szCs w:val="22"/>
        </w:rPr>
      </w:pPr>
      <w:r w:rsidRPr="007F2B39">
        <w:rPr>
          <w:rFonts w:ascii="Arial" w:hAnsi="Arial" w:cs="Arial"/>
          <w:sz w:val="22"/>
          <w:szCs w:val="22"/>
        </w:rPr>
        <w:t>zachęcając uczniów do zgłaszania i realizowania własnych pomysłów, inicjatyw,</w:t>
      </w:r>
    </w:p>
    <w:p w:rsidR="007F2B39" w:rsidRPr="007F2B39" w:rsidRDefault="007F2B39" w:rsidP="007F2B39">
      <w:pPr>
        <w:pStyle w:val="Akapitzlist"/>
        <w:numPr>
          <w:ilvl w:val="0"/>
          <w:numId w:val="14"/>
        </w:numPr>
        <w:spacing w:after="42" w:line="226" w:lineRule="auto"/>
        <w:rPr>
          <w:rFonts w:ascii="Arial" w:hAnsi="Arial" w:cs="Arial"/>
          <w:sz w:val="22"/>
          <w:szCs w:val="22"/>
        </w:rPr>
      </w:pPr>
      <w:r w:rsidRPr="007F2B39">
        <w:rPr>
          <w:rFonts w:ascii="Arial" w:hAnsi="Arial" w:cs="Arial"/>
          <w:sz w:val="22"/>
          <w:szCs w:val="22"/>
        </w:rPr>
        <w:t>wspierając uczniów w realizacji ich pomysłów,</w:t>
      </w:r>
    </w:p>
    <w:p w:rsidR="007F2B39" w:rsidRPr="007F2B39" w:rsidRDefault="007F2B39" w:rsidP="007F2B39">
      <w:pPr>
        <w:pStyle w:val="Akapitzlist"/>
        <w:numPr>
          <w:ilvl w:val="0"/>
          <w:numId w:val="14"/>
        </w:numPr>
        <w:spacing w:after="42" w:line="226" w:lineRule="auto"/>
        <w:rPr>
          <w:rFonts w:ascii="Arial" w:hAnsi="Arial" w:cs="Arial"/>
          <w:sz w:val="22"/>
          <w:szCs w:val="22"/>
        </w:rPr>
      </w:pPr>
      <w:r w:rsidRPr="007F2B39">
        <w:rPr>
          <w:rFonts w:ascii="Arial" w:hAnsi="Arial" w:cs="Arial"/>
          <w:sz w:val="22"/>
          <w:szCs w:val="22"/>
        </w:rPr>
        <w:lastRenderedPageBreak/>
        <w:t>rozbudzając motywację i determinację w kierunku realizowania celów</w:t>
      </w:r>
    </w:p>
    <w:p w:rsidR="007F2B39" w:rsidRPr="00FA0BA3" w:rsidRDefault="007F2B39" w:rsidP="007F2B39">
      <w:pPr>
        <w:pStyle w:val="Akapitzlist"/>
        <w:numPr>
          <w:ilvl w:val="0"/>
          <w:numId w:val="12"/>
        </w:numPr>
        <w:spacing w:after="42" w:line="226" w:lineRule="auto"/>
      </w:pPr>
      <w:r w:rsidRPr="007F2B39">
        <w:rPr>
          <w:rFonts w:ascii="Arial" w:hAnsi="Arial" w:cs="Arial"/>
          <w:sz w:val="22"/>
          <w:szCs w:val="22"/>
        </w:rPr>
        <w:t>nie zaobserwowano żadnego z powyższych działań.</w:t>
      </w:r>
    </w:p>
    <w:p w:rsidR="007F2B39" w:rsidRPr="00FA0BA3" w:rsidRDefault="007F2B39" w:rsidP="007F2B39">
      <w:pPr>
        <w:pStyle w:val="Akapitzlist"/>
        <w:ind w:left="1440"/>
        <w:jc w:val="both"/>
      </w:pPr>
    </w:p>
    <w:p w:rsidR="007F2B39" w:rsidRDefault="00B92498" w:rsidP="00B92498">
      <w:pPr>
        <w:shd w:val="clear" w:color="auto" w:fill="DEEAF6" w:themeFill="accent1" w:themeFillTint="33"/>
        <w:spacing w:before="280" w:after="280"/>
        <w:rPr>
          <w:rFonts w:ascii="Arial" w:hAnsi="Arial" w:cs="Arial"/>
          <w:b/>
          <w:u w:val="single"/>
        </w:rPr>
      </w:pPr>
      <w:r w:rsidRPr="00B92498">
        <w:rPr>
          <w:rFonts w:ascii="Arial" w:hAnsi="Arial" w:cs="Arial"/>
          <w:b/>
          <w:u w:val="single"/>
        </w:rPr>
        <w:t>UWAGA</w:t>
      </w:r>
    </w:p>
    <w:p w:rsidR="009D773A" w:rsidRDefault="00B92498" w:rsidP="00B92498">
      <w:pPr>
        <w:shd w:val="clear" w:color="auto" w:fill="DEEAF6" w:themeFill="accent1" w:themeFillTint="33"/>
        <w:spacing w:before="280" w:after="2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stronie </w:t>
      </w:r>
      <w:hyperlink r:id="rId8" w:history="1">
        <w:r w:rsidRPr="00B92498">
          <w:rPr>
            <w:rStyle w:val="Hipercze"/>
            <w:rFonts w:ascii="Arial" w:hAnsi="Arial" w:cs="Arial"/>
            <w:b/>
            <w:sz w:val="22"/>
            <w:szCs w:val="22"/>
          </w:rPr>
          <w:t>ecrkbialystok.com.pl</w:t>
        </w:r>
      </w:hyperlink>
      <w:r>
        <w:rPr>
          <w:rFonts w:ascii="Arial" w:hAnsi="Arial" w:cs="Arial"/>
          <w:sz w:val="22"/>
          <w:szCs w:val="22"/>
        </w:rPr>
        <w:t xml:space="preserve"> (zakładka publikacje) dostępna jest publikacja dla nauczycieli, w której zostały omówione poszczególne kompetencje kluczowe, wskazane zostały metody pracy z uczniami, które pozwalają je rozwijać oraz narzędzia</w:t>
      </w:r>
      <w:r w:rsidR="009D773A">
        <w:rPr>
          <w:rFonts w:ascii="Arial" w:hAnsi="Arial" w:cs="Arial"/>
          <w:sz w:val="22"/>
          <w:szCs w:val="22"/>
        </w:rPr>
        <w:t>:</w:t>
      </w:r>
    </w:p>
    <w:p w:rsidR="009D773A" w:rsidRPr="009D773A" w:rsidRDefault="009D773A" w:rsidP="009D773A">
      <w:pPr>
        <w:shd w:val="clear" w:color="auto" w:fill="DEEAF6" w:themeFill="accent1" w:themeFillTint="33"/>
        <w:spacing w:before="280" w:after="280"/>
        <w:rPr>
          <w:rFonts w:asciiTheme="minorHAnsi" w:eastAsiaTheme="minorHAnsi" w:hAnsiTheme="minorHAnsi" w:cs="Helvetica"/>
          <w:b/>
          <w:lang w:eastAsia="en-US"/>
        </w:rPr>
      </w:pPr>
      <w:r w:rsidRPr="009D773A">
        <w:rPr>
          <w:rFonts w:asciiTheme="minorHAnsi" w:eastAsiaTheme="minorHAnsi" w:hAnsiTheme="minorHAnsi" w:cs="Helvetica"/>
          <w:b/>
          <w:lang w:eastAsia="en-US"/>
        </w:rPr>
        <w:t>Jak rozwijać kompetencje kluczowe wśród uczniów? Metody i narzędzia.</w:t>
      </w:r>
    </w:p>
    <w:p w:rsidR="00B92498" w:rsidRDefault="009D773A" w:rsidP="00B92498">
      <w:pPr>
        <w:shd w:val="clear" w:color="auto" w:fill="DEEAF6" w:themeFill="accent1" w:themeFillTint="33"/>
        <w:spacing w:before="280" w:after="2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publikacji zostały uwzględnione </w:t>
      </w:r>
      <w:r w:rsidR="00B92498">
        <w:rPr>
          <w:rFonts w:ascii="Arial" w:hAnsi="Arial" w:cs="Arial"/>
          <w:sz w:val="22"/>
          <w:szCs w:val="22"/>
        </w:rPr>
        <w:t>wszystkie etapy edukacji</w:t>
      </w:r>
      <w:r>
        <w:rPr>
          <w:rFonts w:ascii="Arial" w:hAnsi="Arial" w:cs="Arial"/>
          <w:sz w:val="22"/>
          <w:szCs w:val="22"/>
        </w:rPr>
        <w:t>, a przedstawiony w niej materiał odnosi się także do dydaktyk przedmiotowych.</w:t>
      </w:r>
    </w:p>
    <w:p w:rsidR="009D773A" w:rsidRPr="00B92498" w:rsidRDefault="009D773A" w:rsidP="00B92498">
      <w:pPr>
        <w:shd w:val="clear" w:color="auto" w:fill="DEEAF6" w:themeFill="accent1" w:themeFillTint="33"/>
        <w:spacing w:before="280" w:after="280"/>
        <w:rPr>
          <w:rFonts w:ascii="Arial" w:hAnsi="Arial" w:cs="Arial"/>
          <w:sz w:val="10"/>
          <w:szCs w:val="10"/>
        </w:rPr>
      </w:pPr>
    </w:p>
    <w:p w:rsidR="007F2B39" w:rsidRDefault="007F2B39" w:rsidP="007F2B39">
      <w:pPr>
        <w:pStyle w:val="Akapitzlist"/>
        <w:spacing w:before="280" w:after="280"/>
        <w:rPr>
          <w:rFonts w:ascii="Arial" w:hAnsi="Arial" w:cs="Arial"/>
          <w:b/>
        </w:rPr>
      </w:pPr>
    </w:p>
    <w:p w:rsidR="009D773A" w:rsidRDefault="009D773A" w:rsidP="007F2B39">
      <w:pPr>
        <w:pStyle w:val="Akapitzlist"/>
        <w:spacing w:before="280" w:after="280"/>
        <w:rPr>
          <w:rFonts w:ascii="Arial" w:hAnsi="Arial" w:cs="Arial"/>
          <w:b/>
        </w:rPr>
      </w:pPr>
    </w:p>
    <w:p w:rsidR="009D773A" w:rsidRDefault="009D773A" w:rsidP="007F2B39">
      <w:pPr>
        <w:pStyle w:val="Akapitzlist"/>
        <w:spacing w:before="280" w:after="280"/>
        <w:rPr>
          <w:rFonts w:ascii="Arial" w:hAnsi="Arial" w:cs="Arial"/>
          <w:b/>
        </w:rPr>
      </w:pPr>
    </w:p>
    <w:p w:rsidR="009D773A" w:rsidRDefault="009D773A" w:rsidP="007F2B39">
      <w:pPr>
        <w:pStyle w:val="Akapitzlist"/>
        <w:spacing w:before="280" w:after="280"/>
        <w:rPr>
          <w:rFonts w:ascii="Arial" w:hAnsi="Arial" w:cs="Arial"/>
          <w:b/>
        </w:rPr>
      </w:pPr>
    </w:p>
    <w:p w:rsidR="009D773A" w:rsidRDefault="009D773A" w:rsidP="007F2B39">
      <w:pPr>
        <w:pStyle w:val="Akapitzlist"/>
        <w:spacing w:before="280" w:after="280"/>
        <w:rPr>
          <w:rFonts w:ascii="Arial" w:hAnsi="Arial" w:cs="Arial"/>
          <w:b/>
        </w:rPr>
      </w:pPr>
    </w:p>
    <w:p w:rsidR="009D773A" w:rsidRDefault="009D773A" w:rsidP="007F2B39">
      <w:pPr>
        <w:pStyle w:val="Akapitzlist"/>
        <w:spacing w:before="280" w:after="280"/>
        <w:rPr>
          <w:rFonts w:ascii="Arial" w:hAnsi="Arial" w:cs="Arial"/>
          <w:b/>
        </w:rPr>
      </w:pPr>
    </w:p>
    <w:p w:rsidR="009D773A" w:rsidRDefault="009D773A" w:rsidP="007F2B39">
      <w:pPr>
        <w:pStyle w:val="Akapitzlist"/>
        <w:spacing w:before="280" w:after="280"/>
        <w:rPr>
          <w:rFonts w:ascii="Arial" w:hAnsi="Arial" w:cs="Arial"/>
          <w:b/>
        </w:rPr>
      </w:pPr>
    </w:p>
    <w:p w:rsidR="00CE6667" w:rsidRDefault="00CE6667" w:rsidP="007F2B39">
      <w:pPr>
        <w:pStyle w:val="Akapitzlist"/>
        <w:spacing w:before="280" w:after="280"/>
        <w:rPr>
          <w:rFonts w:ascii="Arial" w:hAnsi="Arial" w:cs="Arial"/>
          <w:b/>
        </w:rPr>
      </w:pPr>
    </w:p>
    <w:p w:rsidR="00CE6667" w:rsidRDefault="00CE6667" w:rsidP="007F2B39">
      <w:pPr>
        <w:pStyle w:val="Akapitzlist"/>
        <w:spacing w:before="280" w:after="280"/>
        <w:rPr>
          <w:rFonts w:ascii="Arial" w:hAnsi="Arial" w:cs="Arial"/>
          <w:b/>
        </w:rPr>
      </w:pPr>
    </w:p>
    <w:p w:rsidR="00CE6667" w:rsidRDefault="00CE6667" w:rsidP="007F2B39">
      <w:pPr>
        <w:pStyle w:val="Akapitzlist"/>
        <w:spacing w:before="280" w:after="280"/>
        <w:rPr>
          <w:rFonts w:ascii="Arial" w:hAnsi="Arial" w:cs="Arial"/>
          <w:b/>
        </w:rPr>
      </w:pPr>
    </w:p>
    <w:p w:rsidR="00CE6667" w:rsidRDefault="00CE6667" w:rsidP="007F2B39">
      <w:pPr>
        <w:pStyle w:val="Akapitzlist"/>
        <w:spacing w:before="280" w:after="280"/>
        <w:rPr>
          <w:rFonts w:ascii="Arial" w:hAnsi="Arial" w:cs="Arial"/>
          <w:b/>
        </w:rPr>
      </w:pPr>
    </w:p>
    <w:p w:rsidR="00CE6667" w:rsidRDefault="00CE6667" w:rsidP="007F2B39">
      <w:pPr>
        <w:pStyle w:val="Akapitzlist"/>
        <w:spacing w:before="280" w:after="280"/>
        <w:rPr>
          <w:rFonts w:ascii="Arial" w:hAnsi="Arial" w:cs="Arial"/>
          <w:b/>
        </w:rPr>
      </w:pPr>
    </w:p>
    <w:p w:rsidR="00CE6667" w:rsidRDefault="00CE6667" w:rsidP="007F2B39">
      <w:pPr>
        <w:pStyle w:val="Akapitzlist"/>
        <w:spacing w:before="280" w:after="280"/>
        <w:rPr>
          <w:rFonts w:ascii="Arial" w:hAnsi="Arial" w:cs="Arial"/>
          <w:b/>
        </w:rPr>
      </w:pPr>
    </w:p>
    <w:p w:rsidR="00CE6667" w:rsidRDefault="00CE6667" w:rsidP="007F2B39">
      <w:pPr>
        <w:pStyle w:val="Akapitzlist"/>
        <w:spacing w:before="280" w:after="280"/>
        <w:rPr>
          <w:rFonts w:ascii="Arial" w:hAnsi="Arial" w:cs="Arial"/>
          <w:b/>
        </w:rPr>
      </w:pPr>
    </w:p>
    <w:p w:rsidR="00CE6667" w:rsidRDefault="00CE6667" w:rsidP="007F2B39">
      <w:pPr>
        <w:pStyle w:val="Akapitzlist"/>
        <w:spacing w:before="280" w:after="280"/>
        <w:rPr>
          <w:rFonts w:ascii="Arial" w:hAnsi="Arial" w:cs="Arial"/>
          <w:b/>
        </w:rPr>
      </w:pPr>
    </w:p>
    <w:p w:rsidR="00CE6667" w:rsidRDefault="00CE6667" w:rsidP="007F2B39">
      <w:pPr>
        <w:pStyle w:val="Akapitzlist"/>
        <w:spacing w:before="280" w:after="280"/>
        <w:rPr>
          <w:rFonts w:ascii="Arial" w:hAnsi="Arial" w:cs="Arial"/>
          <w:b/>
        </w:rPr>
      </w:pPr>
    </w:p>
    <w:p w:rsidR="00CE6667" w:rsidRDefault="00CE6667" w:rsidP="007F2B39">
      <w:pPr>
        <w:pStyle w:val="Akapitzlist"/>
        <w:spacing w:before="280" w:after="280"/>
        <w:rPr>
          <w:rFonts w:ascii="Arial" w:hAnsi="Arial" w:cs="Arial"/>
          <w:b/>
        </w:rPr>
      </w:pPr>
    </w:p>
    <w:p w:rsidR="00CE6667" w:rsidRDefault="00CE6667" w:rsidP="007F2B39">
      <w:pPr>
        <w:pStyle w:val="Akapitzlist"/>
        <w:spacing w:before="280" w:after="280"/>
        <w:rPr>
          <w:rFonts w:ascii="Arial" w:hAnsi="Arial" w:cs="Arial"/>
          <w:b/>
        </w:rPr>
      </w:pPr>
    </w:p>
    <w:p w:rsidR="00CE6667" w:rsidRDefault="00CE6667" w:rsidP="007F2B39">
      <w:pPr>
        <w:pStyle w:val="Akapitzlist"/>
        <w:spacing w:before="280" w:after="280"/>
        <w:rPr>
          <w:rFonts w:ascii="Arial" w:hAnsi="Arial" w:cs="Arial"/>
          <w:b/>
        </w:rPr>
      </w:pPr>
    </w:p>
    <w:p w:rsidR="00CE6667" w:rsidRDefault="00CE6667" w:rsidP="007F2B39">
      <w:pPr>
        <w:pStyle w:val="Akapitzlist"/>
        <w:spacing w:before="280" w:after="280"/>
        <w:rPr>
          <w:rFonts w:ascii="Arial" w:hAnsi="Arial" w:cs="Arial"/>
          <w:b/>
        </w:rPr>
      </w:pPr>
    </w:p>
    <w:p w:rsidR="00CE6667" w:rsidRDefault="00CE6667" w:rsidP="007F2B39">
      <w:pPr>
        <w:pStyle w:val="Akapitzlist"/>
        <w:spacing w:before="280" w:after="280"/>
        <w:rPr>
          <w:rFonts w:ascii="Arial" w:hAnsi="Arial" w:cs="Arial"/>
          <w:b/>
        </w:rPr>
      </w:pPr>
    </w:p>
    <w:p w:rsidR="00CE6667" w:rsidRDefault="00CE6667" w:rsidP="007F2B39">
      <w:pPr>
        <w:pStyle w:val="Akapitzlist"/>
        <w:spacing w:before="280" w:after="280"/>
        <w:rPr>
          <w:rFonts w:ascii="Arial" w:hAnsi="Arial" w:cs="Arial"/>
          <w:b/>
        </w:rPr>
      </w:pPr>
    </w:p>
    <w:p w:rsidR="00CE6667" w:rsidRDefault="00CE6667" w:rsidP="007F2B39">
      <w:pPr>
        <w:pStyle w:val="Akapitzlist"/>
        <w:spacing w:before="280" w:after="280"/>
        <w:rPr>
          <w:rFonts w:ascii="Arial" w:hAnsi="Arial" w:cs="Arial"/>
          <w:b/>
        </w:rPr>
      </w:pPr>
    </w:p>
    <w:p w:rsidR="00CE6667" w:rsidRDefault="00CE6667" w:rsidP="007F2B39">
      <w:pPr>
        <w:pStyle w:val="Akapitzlist"/>
        <w:spacing w:before="280" w:after="280"/>
        <w:rPr>
          <w:rFonts w:ascii="Arial" w:hAnsi="Arial" w:cs="Arial"/>
          <w:b/>
        </w:rPr>
      </w:pPr>
    </w:p>
    <w:p w:rsidR="00CE6667" w:rsidRDefault="00CE6667" w:rsidP="007F2B39">
      <w:pPr>
        <w:pStyle w:val="Akapitzlist"/>
        <w:spacing w:before="280" w:after="280"/>
        <w:rPr>
          <w:rFonts w:ascii="Arial" w:hAnsi="Arial" w:cs="Arial"/>
          <w:b/>
        </w:rPr>
      </w:pPr>
    </w:p>
    <w:p w:rsidR="00CE6667" w:rsidRDefault="00CE6667" w:rsidP="007F2B39">
      <w:pPr>
        <w:pStyle w:val="Akapitzlist"/>
        <w:spacing w:before="280" w:after="280"/>
        <w:rPr>
          <w:rFonts w:ascii="Arial" w:hAnsi="Arial" w:cs="Arial"/>
          <w:b/>
        </w:rPr>
      </w:pPr>
    </w:p>
    <w:p w:rsidR="00CE6667" w:rsidRDefault="00CE6667" w:rsidP="007F2B39">
      <w:pPr>
        <w:pStyle w:val="Akapitzlist"/>
        <w:spacing w:before="280" w:after="280"/>
        <w:rPr>
          <w:rFonts w:ascii="Arial" w:hAnsi="Arial" w:cs="Arial"/>
          <w:b/>
        </w:rPr>
      </w:pPr>
    </w:p>
    <w:p w:rsidR="00CE6667" w:rsidRDefault="00CE6667" w:rsidP="007F2B39">
      <w:pPr>
        <w:pStyle w:val="Akapitzlist"/>
        <w:spacing w:before="280" w:after="280"/>
        <w:rPr>
          <w:rFonts w:ascii="Arial" w:hAnsi="Arial" w:cs="Arial"/>
          <w:b/>
        </w:rPr>
      </w:pPr>
    </w:p>
    <w:p w:rsidR="00CE6667" w:rsidRDefault="00CE6667" w:rsidP="007F2B39">
      <w:pPr>
        <w:pStyle w:val="Akapitzlist"/>
        <w:spacing w:before="280" w:after="280"/>
        <w:rPr>
          <w:rFonts w:ascii="Arial" w:hAnsi="Arial" w:cs="Arial"/>
          <w:b/>
        </w:rPr>
      </w:pPr>
    </w:p>
    <w:p w:rsidR="00CE6667" w:rsidRDefault="00CE6667" w:rsidP="007F2B39">
      <w:pPr>
        <w:pStyle w:val="Akapitzlist"/>
        <w:spacing w:before="280" w:after="280"/>
        <w:rPr>
          <w:rFonts w:ascii="Arial" w:hAnsi="Arial" w:cs="Arial"/>
          <w:b/>
        </w:rPr>
      </w:pPr>
    </w:p>
    <w:p w:rsidR="00CE6667" w:rsidRDefault="00CE6667" w:rsidP="007F2B39">
      <w:pPr>
        <w:pStyle w:val="Akapitzlist"/>
        <w:spacing w:before="280" w:after="280"/>
        <w:rPr>
          <w:rFonts w:ascii="Arial" w:hAnsi="Arial" w:cs="Arial"/>
          <w:b/>
        </w:rPr>
      </w:pPr>
    </w:p>
    <w:p w:rsidR="00CE6667" w:rsidRDefault="00CE6667" w:rsidP="007F2B39">
      <w:pPr>
        <w:pStyle w:val="Akapitzlist"/>
        <w:spacing w:before="280" w:after="280"/>
        <w:rPr>
          <w:rFonts w:ascii="Arial" w:hAnsi="Arial" w:cs="Arial"/>
          <w:b/>
        </w:rPr>
      </w:pPr>
    </w:p>
    <w:p w:rsidR="00CE6667" w:rsidRDefault="00CE6667" w:rsidP="007F2B39">
      <w:pPr>
        <w:pStyle w:val="Akapitzlist"/>
        <w:spacing w:before="280" w:after="280"/>
        <w:rPr>
          <w:rFonts w:ascii="Arial" w:hAnsi="Arial" w:cs="Arial"/>
          <w:b/>
        </w:rPr>
      </w:pPr>
    </w:p>
    <w:p w:rsidR="009D773A" w:rsidRPr="007F2B39" w:rsidRDefault="009D773A" w:rsidP="007F2B39">
      <w:pPr>
        <w:pStyle w:val="Akapitzlist"/>
        <w:spacing w:before="280" w:after="280"/>
        <w:rPr>
          <w:rFonts w:ascii="Arial" w:hAnsi="Arial" w:cs="Arial"/>
          <w:b/>
        </w:rPr>
      </w:pPr>
    </w:p>
    <w:p w:rsidR="003774D1" w:rsidRPr="00CE6667" w:rsidRDefault="00F15D70" w:rsidP="00CE6667">
      <w:pPr>
        <w:pStyle w:val="Akapitzlist"/>
        <w:numPr>
          <w:ilvl w:val="1"/>
          <w:numId w:val="30"/>
        </w:numPr>
        <w:shd w:val="clear" w:color="auto" w:fill="D0CECE" w:themeFill="background2" w:themeFillShade="E6"/>
        <w:spacing w:after="160" w:line="259" w:lineRule="auto"/>
        <w:ind w:left="1440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CE6667">
        <w:rPr>
          <w:rFonts w:ascii="Arial" w:eastAsiaTheme="minorHAnsi" w:hAnsi="Arial" w:cs="Arial"/>
          <w:b/>
          <w:sz w:val="22"/>
          <w:szCs w:val="22"/>
          <w:lang w:eastAsia="en-US"/>
        </w:rPr>
        <w:lastRenderedPageBreak/>
        <w:t>Arkusz obserwacji lekcji pod kątem kształtowania kompetencji kluczowych.</w:t>
      </w:r>
    </w:p>
    <w:p w:rsidR="00F15D70" w:rsidRDefault="00F15D70" w:rsidP="00AF3DD1">
      <w:pPr>
        <w:spacing w:before="280" w:after="280"/>
        <w:jc w:val="center"/>
        <w:rPr>
          <w:rFonts w:ascii="Arial" w:eastAsia="Arial" w:hAnsi="Arial" w:cs="Arial"/>
          <w:b/>
        </w:rPr>
      </w:pPr>
    </w:p>
    <w:p w:rsidR="00E56B52" w:rsidRDefault="00E56B52" w:rsidP="00AF3DD1">
      <w:pPr>
        <w:spacing w:before="280" w:after="280"/>
        <w:jc w:val="center"/>
        <w:rPr>
          <w:rFonts w:ascii="Arial" w:eastAsia="Arial" w:hAnsi="Arial" w:cs="Arial"/>
          <w:b/>
        </w:rPr>
      </w:pPr>
    </w:p>
    <w:p w:rsidR="003774D1" w:rsidRDefault="003774D1" w:rsidP="00AF3DD1">
      <w:pPr>
        <w:spacing w:before="280" w:after="280"/>
        <w:jc w:val="center"/>
      </w:pPr>
      <w:r>
        <w:rPr>
          <w:rFonts w:ascii="Arial" w:eastAsia="Arial" w:hAnsi="Arial" w:cs="Arial"/>
          <w:b/>
        </w:rPr>
        <w:t xml:space="preserve">ARKUSZ OBSERWACJI LEKCJI W </w:t>
      </w:r>
      <w:r>
        <w:rPr>
          <w:rFonts w:ascii="ArialMT" w:eastAsia="ArialMT" w:hAnsi="ArialMT" w:cs="ArialMT"/>
        </w:rPr>
        <w:t>____________________</w:t>
      </w:r>
    </w:p>
    <w:tbl>
      <w:tblPr>
        <w:tblW w:w="9057" w:type="dxa"/>
        <w:tblLayout w:type="fixed"/>
        <w:tblLook w:val="0400" w:firstRow="0" w:lastRow="0" w:firstColumn="0" w:lastColumn="0" w:noHBand="0" w:noVBand="1"/>
      </w:tblPr>
      <w:tblGrid>
        <w:gridCol w:w="3566"/>
        <w:gridCol w:w="1664"/>
        <w:gridCol w:w="1843"/>
        <w:gridCol w:w="1984"/>
      </w:tblGrid>
      <w:tr w:rsidR="003774D1" w:rsidTr="00F40489">
        <w:tc>
          <w:tcPr>
            <w:tcW w:w="356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3774D1" w:rsidRDefault="003774D1" w:rsidP="00F40489">
            <w:r>
              <w:rPr>
                <w:rFonts w:ascii="ArialMT" w:eastAsia="ArialMT" w:hAnsi="ArialMT" w:cs="ArialMT"/>
              </w:rPr>
              <w:t xml:space="preserve">Cel obserwacji </w:t>
            </w:r>
          </w:p>
        </w:tc>
        <w:tc>
          <w:tcPr>
            <w:tcW w:w="5491" w:type="dxa"/>
            <w:gridSpan w:val="3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774D1" w:rsidRDefault="003774D1" w:rsidP="00F40489">
            <w:r>
              <w:rPr>
                <w:rFonts w:ascii="Arial" w:eastAsia="Arial" w:hAnsi="Arial" w:cs="Arial"/>
                <w:b/>
                <w:i/>
              </w:rPr>
              <w:t xml:space="preserve">Kształtowanie kompetencji kluczowych. </w:t>
            </w:r>
          </w:p>
        </w:tc>
      </w:tr>
      <w:tr w:rsidR="003774D1" w:rsidTr="00F40489">
        <w:tc>
          <w:tcPr>
            <w:tcW w:w="3566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3774D1" w:rsidRDefault="003774D1" w:rsidP="00F40489">
            <w:r>
              <w:rPr>
                <w:rFonts w:ascii="ArialMT" w:eastAsia="ArialMT" w:hAnsi="ArialMT" w:cs="ArialMT"/>
              </w:rPr>
              <w:t xml:space="preserve">Data obserwacji </w:t>
            </w:r>
          </w:p>
        </w:tc>
        <w:tc>
          <w:tcPr>
            <w:tcW w:w="5491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774D1" w:rsidRDefault="003774D1" w:rsidP="00F40489"/>
        </w:tc>
      </w:tr>
      <w:tr w:rsidR="003774D1" w:rsidTr="00F40489">
        <w:tc>
          <w:tcPr>
            <w:tcW w:w="35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3774D1" w:rsidRDefault="003774D1" w:rsidP="00F40489">
            <w:r>
              <w:rPr>
                <w:rFonts w:ascii="ArialMT" w:eastAsia="ArialMT" w:hAnsi="ArialMT" w:cs="ArialMT"/>
              </w:rPr>
              <w:t xml:space="preserve">Przedmiot </w:t>
            </w:r>
          </w:p>
        </w:tc>
        <w:tc>
          <w:tcPr>
            <w:tcW w:w="5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774D1" w:rsidRDefault="003774D1" w:rsidP="00F40489"/>
        </w:tc>
      </w:tr>
      <w:tr w:rsidR="003774D1" w:rsidTr="00F15D70">
        <w:tc>
          <w:tcPr>
            <w:tcW w:w="35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3774D1" w:rsidRDefault="003774D1" w:rsidP="00F40489">
            <w:r>
              <w:rPr>
                <w:rFonts w:ascii="ArialMT" w:eastAsia="ArialMT" w:hAnsi="ArialMT" w:cs="ArialMT"/>
              </w:rPr>
              <w:t xml:space="preserve">Klasa 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3774D1" w:rsidRDefault="003774D1" w:rsidP="00F40489"/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3774D1" w:rsidRDefault="003774D1" w:rsidP="00F40489">
            <w:r>
              <w:rPr>
                <w:rFonts w:ascii="ArialMT" w:eastAsia="ArialMT" w:hAnsi="ArialMT" w:cs="ArialMT"/>
              </w:rPr>
              <w:t xml:space="preserve">Liczba uczniów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774D1" w:rsidRDefault="003774D1" w:rsidP="00F40489"/>
        </w:tc>
      </w:tr>
      <w:tr w:rsidR="003774D1" w:rsidTr="00F40489">
        <w:tc>
          <w:tcPr>
            <w:tcW w:w="35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3774D1" w:rsidRDefault="003774D1" w:rsidP="00F40489">
            <w:r>
              <w:rPr>
                <w:rFonts w:ascii="ArialMT" w:eastAsia="ArialMT" w:hAnsi="ArialMT" w:cs="ArialMT"/>
              </w:rPr>
              <w:t xml:space="preserve">Imię i nazwisko nauczyciela </w:t>
            </w:r>
          </w:p>
        </w:tc>
        <w:tc>
          <w:tcPr>
            <w:tcW w:w="5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774D1" w:rsidRDefault="003774D1" w:rsidP="00F40489"/>
        </w:tc>
      </w:tr>
      <w:tr w:rsidR="003774D1" w:rsidTr="00F40489">
        <w:tc>
          <w:tcPr>
            <w:tcW w:w="35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3774D1" w:rsidRDefault="003774D1" w:rsidP="007A2C6A">
            <w:pPr>
              <w:spacing w:before="240" w:after="280"/>
            </w:pPr>
            <w:r>
              <w:rPr>
                <w:rFonts w:ascii="ArialMT" w:eastAsia="ArialMT" w:hAnsi="ArialMT" w:cs="ArialMT"/>
              </w:rPr>
              <w:t xml:space="preserve">Typ obserwacji </w:t>
            </w:r>
          </w:p>
          <w:p w:rsidR="003774D1" w:rsidRDefault="003774D1" w:rsidP="00F40489">
            <w:pPr>
              <w:spacing w:before="280"/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(doraźna/wspierająca/ kontrolna/oceniająca</w:t>
            </w:r>
            <w:r>
              <w:rPr>
                <w:rFonts w:ascii="ArialMT" w:eastAsia="ArialMT" w:hAnsi="ArialMT" w:cs="ArialMT"/>
              </w:rPr>
              <w:t xml:space="preserve">) </w:t>
            </w:r>
          </w:p>
        </w:tc>
        <w:tc>
          <w:tcPr>
            <w:tcW w:w="5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774D1" w:rsidRDefault="003774D1" w:rsidP="00F40489"/>
        </w:tc>
      </w:tr>
      <w:tr w:rsidR="003774D1" w:rsidTr="00F40489">
        <w:tc>
          <w:tcPr>
            <w:tcW w:w="356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3774D1" w:rsidRDefault="003774D1" w:rsidP="007A2C6A">
            <w:pPr>
              <w:spacing w:before="240" w:after="280"/>
            </w:pPr>
            <w:r>
              <w:rPr>
                <w:rFonts w:ascii="ArialMT" w:eastAsia="ArialMT" w:hAnsi="ArialMT" w:cs="ArialMT"/>
              </w:rPr>
              <w:t xml:space="preserve">Temat lekcji </w:t>
            </w:r>
          </w:p>
          <w:p w:rsidR="003774D1" w:rsidRDefault="003774D1" w:rsidP="00F40489">
            <w:r>
              <w:rPr>
                <w:noProof/>
              </w:rPr>
              <w:drawing>
                <wp:inline distT="0" distB="0" distL="0" distR="0" wp14:anchorId="6F20BA92" wp14:editId="55A26DD8">
                  <wp:extent cx="18415" cy="18415"/>
                  <wp:effectExtent l="0" t="0" r="0" b="0"/>
                  <wp:docPr id="3101" name="image15.png" descr="page12image598401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png" descr="page12image59840128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5" cy="184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774D1" w:rsidRDefault="003774D1" w:rsidP="00F40489"/>
        </w:tc>
      </w:tr>
    </w:tbl>
    <w:p w:rsidR="003774D1" w:rsidRDefault="003774D1" w:rsidP="003774D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tbl>
      <w:tblPr>
        <w:tblW w:w="9053" w:type="dxa"/>
        <w:tblLayout w:type="fixed"/>
        <w:tblLook w:val="0400" w:firstRow="0" w:lastRow="0" w:firstColumn="0" w:lastColumn="0" w:noHBand="0" w:noVBand="1"/>
      </w:tblPr>
      <w:tblGrid>
        <w:gridCol w:w="559"/>
        <w:gridCol w:w="4986"/>
        <w:gridCol w:w="1058"/>
        <w:gridCol w:w="1069"/>
        <w:gridCol w:w="1381"/>
      </w:tblGrid>
      <w:tr w:rsidR="003774D1" w:rsidTr="00F40489">
        <w:tc>
          <w:tcPr>
            <w:tcW w:w="7672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3774D1" w:rsidRDefault="003774D1" w:rsidP="00F40489">
            <w:r>
              <w:rPr>
                <w:rFonts w:ascii="Arial" w:eastAsia="Arial" w:hAnsi="Arial" w:cs="Arial"/>
                <w:b/>
              </w:rPr>
              <w:t xml:space="preserve">Kształtowanie kompetencji kluczowych w czasie zajęć 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3774D1" w:rsidRDefault="003774D1" w:rsidP="00F40489">
            <w:r>
              <w:rPr>
                <w:noProof/>
              </w:rPr>
              <w:drawing>
                <wp:inline distT="0" distB="0" distL="0" distR="0" wp14:anchorId="535CEC95" wp14:editId="2EECE64C">
                  <wp:extent cx="18415" cy="18415"/>
                  <wp:effectExtent l="0" t="0" r="0" b="0"/>
                  <wp:docPr id="3102" name="image1.png" descr="page12image598439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page12image59843968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5" cy="184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74D1" w:rsidTr="00F15D70">
        <w:trPr>
          <w:trHeight w:val="1080"/>
        </w:trPr>
        <w:tc>
          <w:tcPr>
            <w:tcW w:w="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4D1" w:rsidRDefault="003774D1" w:rsidP="00F40489">
            <w:pPr>
              <w:jc w:val="center"/>
            </w:pPr>
            <w:r>
              <w:rPr>
                <w:rFonts w:ascii="ArialMT" w:eastAsia="ArialMT" w:hAnsi="ArialMT" w:cs="ArialMT"/>
                <w:sz w:val="18"/>
                <w:szCs w:val="18"/>
              </w:rPr>
              <w:t>L.p.</w:t>
            </w: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4D1" w:rsidRDefault="003774D1" w:rsidP="00F40489">
            <w:pPr>
              <w:jc w:val="center"/>
            </w:pPr>
            <w:r>
              <w:rPr>
                <w:rFonts w:ascii="ArialMT" w:eastAsia="ArialMT" w:hAnsi="ArialMT" w:cs="ArialMT"/>
                <w:sz w:val="18"/>
                <w:szCs w:val="18"/>
              </w:rPr>
              <w:t>Kompetencja kluczowa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4D1" w:rsidRDefault="003774D1" w:rsidP="00F40489">
            <w:pPr>
              <w:jc w:val="center"/>
            </w:pPr>
            <w:r>
              <w:rPr>
                <w:rFonts w:ascii="ArialMT" w:eastAsia="ArialMT" w:hAnsi="ArialMT" w:cs="ArialMT"/>
                <w:sz w:val="18"/>
                <w:szCs w:val="18"/>
              </w:rPr>
              <w:t>W skali od 1 do 5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4D1" w:rsidRDefault="003774D1" w:rsidP="00F40489">
            <w:pPr>
              <w:jc w:val="center"/>
            </w:pPr>
            <w:r>
              <w:rPr>
                <w:rFonts w:ascii="ArialMT" w:eastAsia="ArialMT" w:hAnsi="ArialMT" w:cs="ArialMT"/>
                <w:sz w:val="18"/>
                <w:szCs w:val="18"/>
              </w:rPr>
              <w:t>Nie występuje</w:t>
            </w:r>
            <w:r>
              <w:rPr>
                <w:noProof/>
              </w:rPr>
              <w:drawing>
                <wp:inline distT="0" distB="0" distL="0" distR="0" wp14:anchorId="514BC71A" wp14:editId="632213F3">
                  <wp:extent cx="18415" cy="18415"/>
                  <wp:effectExtent l="0" t="0" r="0" b="0"/>
                  <wp:docPr id="3103" name="image1.png" descr="page12image598483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page12image59848384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5" cy="184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4D1" w:rsidRDefault="003774D1" w:rsidP="00F40489">
            <w:pPr>
              <w:jc w:val="center"/>
            </w:pPr>
            <w:r>
              <w:rPr>
                <w:rFonts w:ascii="ArialMT" w:eastAsia="ArialMT" w:hAnsi="ArialMT" w:cs="ArialMT"/>
                <w:sz w:val="18"/>
                <w:szCs w:val="18"/>
              </w:rPr>
              <w:t>Uwagi obserwatora</w:t>
            </w:r>
          </w:p>
        </w:tc>
      </w:tr>
      <w:tr w:rsidR="003774D1" w:rsidTr="00F15D70">
        <w:trPr>
          <w:trHeight w:val="454"/>
        </w:trPr>
        <w:tc>
          <w:tcPr>
            <w:tcW w:w="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4D1" w:rsidRDefault="003774D1" w:rsidP="00F40489">
            <w:r>
              <w:rPr>
                <w:rFonts w:ascii="ArialMT" w:eastAsia="ArialMT" w:hAnsi="ArialMT" w:cs="ArialMT"/>
                <w:sz w:val="18"/>
                <w:szCs w:val="18"/>
              </w:rPr>
              <w:t xml:space="preserve">1. </w:t>
            </w: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4D1" w:rsidRPr="00F15D70" w:rsidRDefault="003774D1" w:rsidP="00F40489">
            <w:pPr>
              <w:rPr>
                <w:sz w:val="18"/>
                <w:szCs w:val="18"/>
              </w:rPr>
            </w:pPr>
            <w:r w:rsidRPr="00F15D70">
              <w:rPr>
                <w:rFonts w:ascii="ArialMT" w:eastAsia="ArialMT" w:hAnsi="ArialMT" w:cs="ArialMT"/>
                <w:sz w:val="18"/>
                <w:szCs w:val="18"/>
              </w:rPr>
              <w:t xml:space="preserve">Kompetencje w zakresie rozumienia i tworzenia informacji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4D1" w:rsidRDefault="003774D1" w:rsidP="00F40489"/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4D1" w:rsidRDefault="003774D1" w:rsidP="00F40489">
            <w:pPr>
              <w:rPr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4D1" w:rsidRDefault="003774D1" w:rsidP="00F40489">
            <w:pPr>
              <w:rPr>
                <w:sz w:val="20"/>
                <w:szCs w:val="20"/>
              </w:rPr>
            </w:pPr>
          </w:p>
        </w:tc>
      </w:tr>
      <w:tr w:rsidR="003774D1" w:rsidTr="00F15D70">
        <w:trPr>
          <w:trHeight w:val="454"/>
        </w:trPr>
        <w:tc>
          <w:tcPr>
            <w:tcW w:w="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4D1" w:rsidRDefault="003774D1" w:rsidP="00F40489">
            <w:r>
              <w:rPr>
                <w:rFonts w:ascii="ArialMT" w:eastAsia="ArialMT" w:hAnsi="ArialMT" w:cs="ArialMT"/>
                <w:sz w:val="18"/>
                <w:szCs w:val="18"/>
              </w:rPr>
              <w:t xml:space="preserve">2. </w:t>
            </w: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4D1" w:rsidRPr="00F15D70" w:rsidRDefault="003774D1" w:rsidP="00F40489">
            <w:pPr>
              <w:rPr>
                <w:sz w:val="18"/>
                <w:szCs w:val="18"/>
              </w:rPr>
            </w:pPr>
            <w:r w:rsidRPr="00F15D70">
              <w:rPr>
                <w:rFonts w:ascii="ArialMT" w:eastAsia="ArialMT" w:hAnsi="ArialMT" w:cs="ArialMT"/>
                <w:sz w:val="18"/>
                <w:szCs w:val="18"/>
              </w:rPr>
              <w:t xml:space="preserve">Kompetencje w zakresie wielojęzyczności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4D1" w:rsidRDefault="003774D1" w:rsidP="00F40489"/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4D1" w:rsidRDefault="003774D1" w:rsidP="00F40489"/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4D1" w:rsidRDefault="003774D1" w:rsidP="00F40489"/>
        </w:tc>
      </w:tr>
      <w:tr w:rsidR="003774D1" w:rsidTr="00F15D70">
        <w:trPr>
          <w:trHeight w:val="454"/>
        </w:trPr>
        <w:tc>
          <w:tcPr>
            <w:tcW w:w="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4D1" w:rsidRDefault="003774D1" w:rsidP="00F40489">
            <w:r>
              <w:rPr>
                <w:rFonts w:ascii="ArialMT" w:eastAsia="ArialMT" w:hAnsi="ArialMT" w:cs="ArialMT"/>
                <w:sz w:val="18"/>
                <w:szCs w:val="18"/>
              </w:rPr>
              <w:t xml:space="preserve">3. </w:t>
            </w: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4D1" w:rsidRPr="00F15D70" w:rsidRDefault="003774D1" w:rsidP="00F40489">
            <w:pPr>
              <w:rPr>
                <w:sz w:val="18"/>
                <w:szCs w:val="18"/>
              </w:rPr>
            </w:pPr>
            <w:r w:rsidRPr="00F15D70">
              <w:rPr>
                <w:rFonts w:ascii="ArialMT" w:eastAsia="ArialMT" w:hAnsi="ArialMT" w:cs="ArialMT"/>
                <w:sz w:val="18"/>
                <w:szCs w:val="18"/>
              </w:rPr>
              <w:t xml:space="preserve">Kompetencje matematyczne oraz kompetencje w zakresie nauk przyrodniczych, technologii i inżynierii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4D1" w:rsidRDefault="003774D1" w:rsidP="00F40489"/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4D1" w:rsidRDefault="003774D1" w:rsidP="00F40489">
            <w:pPr>
              <w:rPr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4D1" w:rsidRDefault="003774D1" w:rsidP="00F40489">
            <w:pPr>
              <w:rPr>
                <w:sz w:val="20"/>
                <w:szCs w:val="20"/>
              </w:rPr>
            </w:pPr>
          </w:p>
        </w:tc>
      </w:tr>
      <w:tr w:rsidR="003774D1" w:rsidTr="00F15D70">
        <w:trPr>
          <w:trHeight w:val="454"/>
        </w:trPr>
        <w:tc>
          <w:tcPr>
            <w:tcW w:w="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4D1" w:rsidRDefault="003774D1" w:rsidP="00F40489">
            <w:r>
              <w:rPr>
                <w:rFonts w:ascii="ArialMT" w:eastAsia="ArialMT" w:hAnsi="ArialMT" w:cs="ArialMT"/>
                <w:sz w:val="18"/>
                <w:szCs w:val="18"/>
              </w:rPr>
              <w:t xml:space="preserve">4. </w:t>
            </w: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4D1" w:rsidRPr="00F15D70" w:rsidRDefault="003774D1" w:rsidP="00F40489">
            <w:pPr>
              <w:rPr>
                <w:sz w:val="18"/>
                <w:szCs w:val="18"/>
              </w:rPr>
            </w:pPr>
            <w:r w:rsidRPr="00F15D70">
              <w:rPr>
                <w:rFonts w:ascii="ArialMT" w:eastAsia="ArialMT" w:hAnsi="ArialMT" w:cs="ArialMT"/>
                <w:sz w:val="18"/>
                <w:szCs w:val="18"/>
              </w:rPr>
              <w:t xml:space="preserve">Kompetencje cyfrowe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4D1" w:rsidRDefault="003774D1" w:rsidP="00F40489"/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4D1" w:rsidRDefault="003774D1" w:rsidP="00F40489">
            <w:r>
              <w:rPr>
                <w:noProof/>
              </w:rPr>
              <w:drawing>
                <wp:inline distT="0" distB="0" distL="0" distR="0" wp14:anchorId="16E06992" wp14:editId="3A3EC7E7">
                  <wp:extent cx="18415" cy="18415"/>
                  <wp:effectExtent l="0" t="0" r="0" b="0"/>
                  <wp:docPr id="3077" name="image1.png" descr="page12image598595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page12image59859584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5" cy="184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587B5CC" wp14:editId="12561486">
                  <wp:extent cx="18415" cy="18415"/>
                  <wp:effectExtent l="0" t="0" r="0" b="0"/>
                  <wp:docPr id="3078" name="image1.png" descr="page12image598599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page12image59859968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5" cy="184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B5E221D" wp14:editId="354F6650">
                  <wp:extent cx="18415" cy="18415"/>
                  <wp:effectExtent l="0" t="0" r="0" b="0"/>
                  <wp:docPr id="3079" name="image1.png" descr="page12image598605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page12image59860544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5" cy="184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214D23F" wp14:editId="33D283CB">
                  <wp:extent cx="18415" cy="18415"/>
                  <wp:effectExtent l="0" t="0" r="0" b="0"/>
                  <wp:docPr id="3080" name="image1.png" descr="page12image598609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page12image59860928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5" cy="184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4D1" w:rsidRDefault="003774D1" w:rsidP="00F40489">
            <w:r>
              <w:rPr>
                <w:noProof/>
              </w:rPr>
              <w:drawing>
                <wp:inline distT="0" distB="0" distL="0" distR="0" wp14:anchorId="2E16D279" wp14:editId="3C9529A0">
                  <wp:extent cx="18415" cy="18415"/>
                  <wp:effectExtent l="0" t="0" r="0" b="0"/>
                  <wp:docPr id="3081" name="image1.png" descr="page12image598613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page12image59861312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5" cy="184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74D1" w:rsidTr="00F15D70">
        <w:trPr>
          <w:trHeight w:val="454"/>
        </w:trPr>
        <w:tc>
          <w:tcPr>
            <w:tcW w:w="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4D1" w:rsidRDefault="003774D1" w:rsidP="00F40489">
            <w:r>
              <w:rPr>
                <w:rFonts w:ascii="ArialMT" w:eastAsia="ArialMT" w:hAnsi="ArialMT" w:cs="ArialMT"/>
                <w:sz w:val="18"/>
                <w:szCs w:val="18"/>
              </w:rPr>
              <w:t xml:space="preserve">5. </w:t>
            </w: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4D1" w:rsidRPr="00F15D70" w:rsidRDefault="003774D1" w:rsidP="00F40489">
            <w:pPr>
              <w:rPr>
                <w:sz w:val="18"/>
                <w:szCs w:val="18"/>
              </w:rPr>
            </w:pPr>
            <w:r w:rsidRPr="00F15D70">
              <w:rPr>
                <w:rFonts w:ascii="ArialMT" w:eastAsia="ArialMT" w:hAnsi="ArialMT" w:cs="ArialMT"/>
                <w:sz w:val="18"/>
                <w:szCs w:val="18"/>
              </w:rPr>
              <w:t xml:space="preserve">Kompetencje osobiste, społeczne i w zakresie umiejętności uczenia się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4D1" w:rsidRDefault="003774D1" w:rsidP="00F40489"/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4D1" w:rsidRDefault="003774D1" w:rsidP="00F40489">
            <w:pPr>
              <w:rPr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4D1" w:rsidRDefault="003774D1" w:rsidP="00F40489">
            <w:pPr>
              <w:rPr>
                <w:sz w:val="20"/>
                <w:szCs w:val="20"/>
              </w:rPr>
            </w:pPr>
          </w:p>
        </w:tc>
      </w:tr>
      <w:tr w:rsidR="003774D1" w:rsidTr="00F15D70">
        <w:trPr>
          <w:trHeight w:val="454"/>
        </w:trPr>
        <w:tc>
          <w:tcPr>
            <w:tcW w:w="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4D1" w:rsidRDefault="003774D1" w:rsidP="00F40489">
            <w:r>
              <w:rPr>
                <w:rFonts w:ascii="ArialMT" w:eastAsia="ArialMT" w:hAnsi="ArialMT" w:cs="ArialMT"/>
                <w:sz w:val="18"/>
                <w:szCs w:val="18"/>
              </w:rPr>
              <w:t xml:space="preserve">6. </w:t>
            </w: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4D1" w:rsidRPr="00F15D70" w:rsidRDefault="003774D1" w:rsidP="00F40489">
            <w:pPr>
              <w:rPr>
                <w:sz w:val="18"/>
                <w:szCs w:val="18"/>
              </w:rPr>
            </w:pPr>
            <w:r w:rsidRPr="00F15D70">
              <w:rPr>
                <w:rFonts w:ascii="ArialMT" w:eastAsia="ArialMT" w:hAnsi="ArialMT" w:cs="ArialMT"/>
                <w:sz w:val="18"/>
                <w:szCs w:val="18"/>
              </w:rPr>
              <w:t xml:space="preserve">Kompetencje obywatelskie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4D1" w:rsidRDefault="003774D1" w:rsidP="00F40489"/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4D1" w:rsidRDefault="003774D1" w:rsidP="00F40489"/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4D1" w:rsidRDefault="003774D1" w:rsidP="00F40489"/>
        </w:tc>
      </w:tr>
      <w:tr w:rsidR="003774D1" w:rsidTr="00F15D70">
        <w:trPr>
          <w:trHeight w:val="454"/>
        </w:trPr>
        <w:tc>
          <w:tcPr>
            <w:tcW w:w="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4D1" w:rsidRDefault="003774D1" w:rsidP="00F40489">
            <w:r>
              <w:rPr>
                <w:rFonts w:ascii="ArialMT" w:eastAsia="ArialMT" w:hAnsi="ArialMT" w:cs="ArialMT"/>
                <w:sz w:val="18"/>
                <w:szCs w:val="18"/>
              </w:rPr>
              <w:t xml:space="preserve">7. </w:t>
            </w: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4D1" w:rsidRPr="00F15D70" w:rsidRDefault="003774D1" w:rsidP="00F40489">
            <w:pPr>
              <w:rPr>
                <w:sz w:val="18"/>
                <w:szCs w:val="18"/>
              </w:rPr>
            </w:pPr>
            <w:r w:rsidRPr="00F15D70">
              <w:rPr>
                <w:rFonts w:ascii="ArialMT" w:eastAsia="ArialMT" w:hAnsi="ArialMT" w:cs="ArialMT"/>
                <w:sz w:val="18"/>
                <w:szCs w:val="18"/>
              </w:rPr>
              <w:t xml:space="preserve">Kompetencje w zakresie przedsiębiorczości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4D1" w:rsidRDefault="003774D1" w:rsidP="00F40489"/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4D1" w:rsidRDefault="003774D1" w:rsidP="00F40489"/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4D1" w:rsidRDefault="003774D1" w:rsidP="00F40489">
            <w:pPr>
              <w:rPr>
                <w:sz w:val="20"/>
                <w:szCs w:val="20"/>
              </w:rPr>
            </w:pPr>
          </w:p>
        </w:tc>
      </w:tr>
      <w:tr w:rsidR="003774D1" w:rsidTr="00F15D70">
        <w:trPr>
          <w:trHeight w:val="454"/>
        </w:trPr>
        <w:tc>
          <w:tcPr>
            <w:tcW w:w="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4D1" w:rsidRDefault="003774D1" w:rsidP="00F40489">
            <w:r>
              <w:rPr>
                <w:rFonts w:ascii="ArialMT" w:eastAsia="ArialMT" w:hAnsi="ArialMT" w:cs="ArialMT"/>
                <w:sz w:val="18"/>
                <w:szCs w:val="18"/>
              </w:rPr>
              <w:t xml:space="preserve">8. </w:t>
            </w: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4D1" w:rsidRPr="00F15D70" w:rsidRDefault="003774D1" w:rsidP="00F40489">
            <w:pPr>
              <w:rPr>
                <w:sz w:val="18"/>
                <w:szCs w:val="18"/>
              </w:rPr>
            </w:pPr>
            <w:r w:rsidRPr="00F15D70">
              <w:rPr>
                <w:rFonts w:ascii="ArialMT" w:eastAsia="ArialMT" w:hAnsi="ArialMT" w:cs="ArialMT"/>
                <w:sz w:val="18"/>
                <w:szCs w:val="18"/>
              </w:rPr>
              <w:t xml:space="preserve">Kompetencje w zakresie świadomości i ekspresji kulturalnej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4D1" w:rsidRDefault="003774D1" w:rsidP="00F40489"/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4D1" w:rsidRDefault="003774D1" w:rsidP="00F40489">
            <w:r>
              <w:rPr>
                <w:noProof/>
              </w:rPr>
              <w:drawing>
                <wp:inline distT="0" distB="0" distL="0" distR="0" wp14:anchorId="6CAB804A" wp14:editId="0A658F4C">
                  <wp:extent cx="18415" cy="18415"/>
                  <wp:effectExtent l="0" t="0" r="0" b="0"/>
                  <wp:docPr id="3086" name="image1.png" descr="page12image598742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page12image59874240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5" cy="184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5370630" wp14:editId="5AF54663">
                  <wp:extent cx="18415" cy="18415"/>
                  <wp:effectExtent l="0" t="0" r="0" b="0"/>
                  <wp:docPr id="3075" name="image1.png" descr="page12image598746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page12image59874624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5" cy="184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4D1" w:rsidRDefault="003774D1" w:rsidP="00F40489">
            <w:r>
              <w:rPr>
                <w:noProof/>
              </w:rPr>
              <w:drawing>
                <wp:inline distT="0" distB="0" distL="0" distR="0" wp14:anchorId="0E9A33FC" wp14:editId="4CC9133A">
                  <wp:extent cx="18415" cy="18415"/>
                  <wp:effectExtent l="0" t="0" r="0" b="0"/>
                  <wp:docPr id="3076" name="image17.png" descr="page12image378953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.png" descr="page12image37895376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5" cy="184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774D1" w:rsidRPr="00F15D70" w:rsidRDefault="003774D1" w:rsidP="003774D1">
      <w:pPr>
        <w:spacing w:before="280" w:after="280"/>
        <w:rPr>
          <w:sz w:val="22"/>
          <w:szCs w:val="22"/>
        </w:rPr>
      </w:pPr>
      <w:r w:rsidRPr="00F15D70">
        <w:rPr>
          <w:rFonts w:ascii="Calibri" w:eastAsia="Calibri" w:hAnsi="Calibri" w:cs="Calibri"/>
          <w:i/>
          <w:sz w:val="22"/>
          <w:szCs w:val="22"/>
        </w:rPr>
        <w:t xml:space="preserve">Wnioski: </w:t>
      </w:r>
    </w:p>
    <w:p w:rsidR="003774D1" w:rsidRPr="00F15D70" w:rsidRDefault="003774D1" w:rsidP="003774D1">
      <w:pPr>
        <w:spacing w:before="280" w:after="280"/>
        <w:rPr>
          <w:sz w:val="22"/>
          <w:szCs w:val="22"/>
        </w:rPr>
      </w:pPr>
      <w:r w:rsidRPr="00F15D70">
        <w:rPr>
          <w:rFonts w:ascii="Calibri" w:eastAsia="Calibri" w:hAnsi="Calibri" w:cs="Calibri"/>
          <w:sz w:val="22"/>
          <w:szCs w:val="22"/>
        </w:rPr>
        <w:t xml:space="preserve">_____________________________________________________________________________ _____________________________________________________________________________ _____________________________________________________________________________ </w:t>
      </w:r>
    </w:p>
    <w:p w:rsidR="00F15D70" w:rsidRDefault="003774D1" w:rsidP="00F15D70">
      <w:pPr>
        <w:spacing w:before="280"/>
        <w:rPr>
          <w:rFonts w:ascii="Calibri" w:eastAsia="Calibri" w:hAnsi="Calibri" w:cs="Calibri"/>
          <w:sz w:val="22"/>
          <w:szCs w:val="22"/>
        </w:rPr>
      </w:pPr>
      <w:r w:rsidRPr="00F15D70">
        <w:rPr>
          <w:rFonts w:ascii="Calibri" w:eastAsia="Calibri" w:hAnsi="Calibri" w:cs="Calibri"/>
          <w:b/>
          <w:i/>
          <w:sz w:val="22"/>
          <w:szCs w:val="22"/>
        </w:rPr>
        <w:lastRenderedPageBreak/>
        <w:t xml:space="preserve">Zalecane doskonalenie </w:t>
      </w:r>
      <w:r w:rsidR="007D3AA0" w:rsidRPr="00F15D70">
        <w:rPr>
          <w:rFonts w:ascii="Calibri" w:eastAsia="Calibri" w:hAnsi="Calibri" w:cs="Calibri"/>
          <w:b/>
          <w:i/>
          <w:sz w:val="22"/>
          <w:szCs w:val="22"/>
        </w:rPr>
        <w:t>umiejętności</w:t>
      </w:r>
      <w:r w:rsidRPr="00F15D70">
        <w:rPr>
          <w:rFonts w:ascii="Calibri" w:eastAsia="Calibri" w:hAnsi="Calibri" w:cs="Calibri"/>
          <w:b/>
          <w:i/>
          <w:sz w:val="22"/>
          <w:szCs w:val="22"/>
        </w:rPr>
        <w:t xml:space="preserve"> nauczyciela</w:t>
      </w:r>
      <w:r w:rsidRPr="00F15D70">
        <w:rPr>
          <w:rFonts w:ascii="Calibri" w:eastAsia="Calibri" w:hAnsi="Calibri" w:cs="Calibri"/>
          <w:i/>
          <w:sz w:val="22"/>
          <w:szCs w:val="22"/>
        </w:rPr>
        <w:t xml:space="preserve">: </w:t>
      </w:r>
      <w:r w:rsidRPr="00F15D70">
        <w:rPr>
          <w:rFonts w:ascii="Calibri" w:eastAsia="Calibri" w:hAnsi="Calibri" w:cs="Calibri"/>
          <w:sz w:val="22"/>
          <w:szCs w:val="22"/>
        </w:rPr>
        <w:t xml:space="preserve">_____________________________________________________________________________ _____________________________________________________________________________ </w:t>
      </w:r>
    </w:p>
    <w:p w:rsidR="00F15D70" w:rsidRDefault="00F15D70" w:rsidP="00F15D70">
      <w:pPr>
        <w:spacing w:after="280"/>
        <w:rPr>
          <w:rFonts w:ascii="Calibri" w:eastAsia="Calibri" w:hAnsi="Calibri" w:cs="Calibri"/>
          <w:sz w:val="22"/>
          <w:szCs w:val="22"/>
        </w:rPr>
      </w:pPr>
      <w:r w:rsidRPr="00F15D70">
        <w:rPr>
          <w:rFonts w:ascii="Calibri" w:eastAsia="Calibri" w:hAnsi="Calibri" w:cs="Calibri"/>
          <w:sz w:val="22"/>
          <w:szCs w:val="22"/>
        </w:rPr>
        <w:t>_____________________________________________________________________________</w:t>
      </w:r>
    </w:p>
    <w:p w:rsidR="00F15D70" w:rsidRDefault="00F15D70" w:rsidP="003774D1">
      <w:pPr>
        <w:spacing w:before="280" w:after="280"/>
        <w:rPr>
          <w:rFonts w:ascii="Calibri" w:eastAsia="Calibri" w:hAnsi="Calibri" w:cs="Calibri"/>
          <w:sz w:val="22"/>
          <w:szCs w:val="22"/>
        </w:rPr>
      </w:pPr>
    </w:p>
    <w:p w:rsidR="003774D1" w:rsidRPr="00F15D70" w:rsidRDefault="003774D1" w:rsidP="003774D1">
      <w:pPr>
        <w:spacing w:before="280" w:after="280"/>
        <w:rPr>
          <w:sz w:val="22"/>
          <w:szCs w:val="22"/>
        </w:rPr>
      </w:pPr>
      <w:r w:rsidRPr="00F15D70">
        <w:rPr>
          <w:rFonts w:ascii="ArialMT" w:eastAsia="ArialMT" w:hAnsi="ArialMT" w:cs="ArialMT"/>
          <w:sz w:val="22"/>
          <w:szCs w:val="22"/>
        </w:rPr>
        <w:t xml:space="preserve">______________________________ </w:t>
      </w:r>
      <w:r w:rsidR="00F15D70">
        <w:rPr>
          <w:rFonts w:ascii="ArialMT" w:eastAsia="ArialMT" w:hAnsi="ArialMT" w:cs="ArialMT"/>
          <w:sz w:val="22"/>
          <w:szCs w:val="22"/>
        </w:rPr>
        <w:t xml:space="preserve">                   </w:t>
      </w:r>
      <w:r w:rsidRPr="00F15D70">
        <w:rPr>
          <w:rFonts w:ascii="ArialMT" w:eastAsia="ArialMT" w:hAnsi="ArialMT" w:cs="ArialMT"/>
          <w:sz w:val="22"/>
          <w:szCs w:val="22"/>
        </w:rPr>
        <w:t xml:space="preserve">______________________________ </w:t>
      </w:r>
    </w:p>
    <w:p w:rsidR="003774D1" w:rsidRPr="00F15D70" w:rsidRDefault="003774D1" w:rsidP="003774D1">
      <w:pPr>
        <w:spacing w:before="280" w:after="280"/>
        <w:rPr>
          <w:sz w:val="22"/>
          <w:szCs w:val="22"/>
        </w:rPr>
      </w:pPr>
      <w:r w:rsidRPr="00F15D70">
        <w:rPr>
          <w:rFonts w:ascii="Arial" w:eastAsia="Arial" w:hAnsi="Arial" w:cs="Arial"/>
          <w:i/>
          <w:sz w:val="22"/>
          <w:szCs w:val="22"/>
        </w:rPr>
        <w:t xml:space="preserve">(podpis nauczyciela, </w:t>
      </w:r>
      <w:r w:rsidR="007D3AA0" w:rsidRPr="00F15D70">
        <w:rPr>
          <w:rFonts w:ascii="Arial" w:eastAsia="Arial" w:hAnsi="Arial" w:cs="Arial"/>
          <w:i/>
          <w:sz w:val="22"/>
          <w:szCs w:val="22"/>
        </w:rPr>
        <w:t xml:space="preserve">miejscowość </w:t>
      </w:r>
      <w:r w:rsidRPr="00F15D70">
        <w:rPr>
          <w:rFonts w:ascii="Arial" w:eastAsia="Arial" w:hAnsi="Arial" w:cs="Arial"/>
          <w:i/>
          <w:sz w:val="22"/>
          <w:szCs w:val="22"/>
        </w:rPr>
        <w:t xml:space="preserve"> i data) </w:t>
      </w:r>
      <w:r w:rsidR="00F15D70">
        <w:rPr>
          <w:rFonts w:ascii="Arial" w:eastAsia="Arial" w:hAnsi="Arial" w:cs="Arial"/>
          <w:i/>
          <w:sz w:val="22"/>
          <w:szCs w:val="22"/>
        </w:rPr>
        <w:t xml:space="preserve">            </w:t>
      </w:r>
      <w:r w:rsidRPr="00F15D70">
        <w:rPr>
          <w:rFonts w:ascii="Arial" w:eastAsia="Arial" w:hAnsi="Arial" w:cs="Arial"/>
          <w:i/>
          <w:sz w:val="22"/>
          <w:szCs w:val="22"/>
        </w:rPr>
        <w:t>(podpis dyrektora, miejscowo</w:t>
      </w:r>
      <w:r w:rsidR="007D3AA0" w:rsidRPr="00F15D70">
        <w:rPr>
          <w:rFonts w:ascii="Arial" w:eastAsia="Arial" w:hAnsi="Arial" w:cs="Arial"/>
          <w:i/>
          <w:sz w:val="22"/>
          <w:szCs w:val="22"/>
        </w:rPr>
        <w:t>ść</w:t>
      </w:r>
      <w:r w:rsidRPr="00F15D70">
        <w:rPr>
          <w:rFonts w:ascii="Arial" w:eastAsia="Arial" w:hAnsi="Arial" w:cs="Arial"/>
          <w:i/>
          <w:sz w:val="22"/>
          <w:szCs w:val="22"/>
        </w:rPr>
        <w:t xml:space="preserve"> i data) </w:t>
      </w:r>
    </w:p>
    <w:p w:rsidR="003774D1" w:rsidRDefault="003774D1" w:rsidP="003774D1"/>
    <w:p w:rsidR="003774D1" w:rsidRDefault="003774D1" w:rsidP="003774D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000000"/>
        </w:rPr>
      </w:pPr>
    </w:p>
    <w:p w:rsidR="003774D1" w:rsidRDefault="003774D1" w:rsidP="003774D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3774D1" w:rsidRDefault="003774D1" w:rsidP="003774D1">
      <w:pPr>
        <w:spacing w:before="280" w:after="280"/>
        <w:rPr>
          <w:rFonts w:ascii="Arial" w:eastAsia="Arial" w:hAnsi="Arial" w:cs="Arial"/>
        </w:rPr>
      </w:pPr>
    </w:p>
    <w:p w:rsidR="003774D1" w:rsidRDefault="003774D1" w:rsidP="003774D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3774D1" w:rsidRDefault="003774D1" w:rsidP="003774D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3774D1" w:rsidRDefault="003774D1" w:rsidP="003774D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:rsidR="003774D1" w:rsidRDefault="003774D1" w:rsidP="003774D1">
      <w:pPr>
        <w:spacing w:before="280" w:after="280"/>
        <w:rPr>
          <w:rFonts w:ascii="Arial" w:eastAsia="Arial" w:hAnsi="Arial" w:cs="Arial"/>
        </w:rPr>
      </w:pPr>
    </w:p>
    <w:p w:rsidR="00D80ACE" w:rsidRDefault="00D80ACE" w:rsidP="003774D1">
      <w:pPr>
        <w:spacing w:line="276" w:lineRule="auto"/>
        <w:rPr>
          <w:rFonts w:ascii="Arial" w:hAnsi="Arial" w:cs="Arial"/>
          <w:b/>
          <w:color w:val="121416"/>
        </w:rPr>
      </w:pPr>
    </w:p>
    <w:p w:rsidR="00D80ACE" w:rsidRPr="00D80ACE" w:rsidRDefault="00D80ACE" w:rsidP="00D80ACE">
      <w:pPr>
        <w:rPr>
          <w:rFonts w:ascii="Arial" w:hAnsi="Arial" w:cs="Arial"/>
        </w:rPr>
      </w:pPr>
    </w:p>
    <w:p w:rsidR="00D80ACE" w:rsidRPr="00D80ACE" w:rsidRDefault="00D80ACE" w:rsidP="00D80ACE">
      <w:pPr>
        <w:rPr>
          <w:rFonts w:ascii="Arial" w:hAnsi="Arial" w:cs="Arial"/>
        </w:rPr>
      </w:pPr>
    </w:p>
    <w:p w:rsidR="00D80ACE" w:rsidRPr="00D80ACE" w:rsidRDefault="00D80ACE" w:rsidP="00D80ACE">
      <w:pPr>
        <w:rPr>
          <w:rFonts w:ascii="Arial" w:hAnsi="Arial" w:cs="Arial"/>
        </w:rPr>
      </w:pPr>
    </w:p>
    <w:p w:rsidR="00D80ACE" w:rsidRPr="00D80ACE" w:rsidRDefault="00D80ACE" w:rsidP="00D80ACE">
      <w:pPr>
        <w:rPr>
          <w:rFonts w:ascii="Arial" w:hAnsi="Arial" w:cs="Arial"/>
        </w:rPr>
      </w:pPr>
    </w:p>
    <w:p w:rsidR="00D80ACE" w:rsidRPr="00D80ACE" w:rsidRDefault="00D80ACE" w:rsidP="00D80ACE">
      <w:pPr>
        <w:rPr>
          <w:rFonts w:ascii="Arial" w:hAnsi="Arial" w:cs="Arial"/>
        </w:rPr>
      </w:pPr>
    </w:p>
    <w:p w:rsidR="00D80ACE" w:rsidRPr="00D80ACE" w:rsidRDefault="00D80ACE" w:rsidP="00D80ACE">
      <w:pPr>
        <w:rPr>
          <w:rFonts w:ascii="Arial" w:hAnsi="Arial" w:cs="Arial"/>
        </w:rPr>
      </w:pPr>
    </w:p>
    <w:p w:rsidR="00D80ACE" w:rsidRPr="00D80ACE" w:rsidRDefault="00D80ACE" w:rsidP="00D80ACE">
      <w:pPr>
        <w:rPr>
          <w:rFonts w:ascii="Arial" w:hAnsi="Arial" w:cs="Arial"/>
        </w:rPr>
      </w:pPr>
    </w:p>
    <w:p w:rsidR="00D80ACE" w:rsidRPr="00D80ACE" w:rsidRDefault="00D80ACE" w:rsidP="00D80ACE">
      <w:pPr>
        <w:rPr>
          <w:rFonts w:ascii="Arial" w:hAnsi="Arial" w:cs="Arial"/>
        </w:rPr>
      </w:pPr>
    </w:p>
    <w:p w:rsidR="00D80ACE" w:rsidRPr="00D80ACE" w:rsidRDefault="00D80ACE" w:rsidP="00D80ACE">
      <w:pPr>
        <w:rPr>
          <w:rFonts w:ascii="Arial" w:hAnsi="Arial" w:cs="Arial"/>
        </w:rPr>
      </w:pPr>
    </w:p>
    <w:p w:rsidR="00D80ACE" w:rsidRPr="00D80ACE" w:rsidRDefault="00D80ACE" w:rsidP="00D80ACE">
      <w:pPr>
        <w:rPr>
          <w:rFonts w:ascii="Arial" w:hAnsi="Arial" w:cs="Arial"/>
        </w:rPr>
      </w:pPr>
    </w:p>
    <w:p w:rsidR="00D80ACE" w:rsidRPr="00D80ACE" w:rsidRDefault="00D80ACE" w:rsidP="00D80ACE">
      <w:pPr>
        <w:rPr>
          <w:rFonts w:ascii="Arial" w:hAnsi="Arial" w:cs="Arial"/>
        </w:rPr>
      </w:pPr>
    </w:p>
    <w:p w:rsidR="00D80ACE" w:rsidRPr="00D80ACE" w:rsidRDefault="00D80ACE" w:rsidP="00D80ACE">
      <w:pPr>
        <w:rPr>
          <w:rFonts w:ascii="Arial" w:hAnsi="Arial" w:cs="Arial"/>
        </w:rPr>
      </w:pPr>
    </w:p>
    <w:p w:rsidR="00D80ACE" w:rsidRPr="00D80ACE" w:rsidRDefault="00D80ACE" w:rsidP="00D80ACE">
      <w:pPr>
        <w:rPr>
          <w:rFonts w:ascii="Arial" w:hAnsi="Arial" w:cs="Arial"/>
        </w:rPr>
      </w:pPr>
    </w:p>
    <w:p w:rsidR="00D80ACE" w:rsidRPr="00D80ACE" w:rsidRDefault="00D80ACE" w:rsidP="00D80ACE">
      <w:pPr>
        <w:rPr>
          <w:rFonts w:ascii="Arial" w:hAnsi="Arial" w:cs="Arial"/>
        </w:rPr>
      </w:pPr>
    </w:p>
    <w:p w:rsidR="00D80ACE" w:rsidRPr="00D80ACE" w:rsidRDefault="00D80ACE" w:rsidP="00D80ACE">
      <w:pPr>
        <w:rPr>
          <w:rFonts w:ascii="Arial" w:hAnsi="Arial" w:cs="Arial"/>
        </w:rPr>
      </w:pPr>
    </w:p>
    <w:p w:rsidR="00D80ACE" w:rsidRPr="00D80ACE" w:rsidRDefault="00D80ACE" w:rsidP="00D80ACE">
      <w:pPr>
        <w:rPr>
          <w:rFonts w:ascii="Arial" w:hAnsi="Arial" w:cs="Arial"/>
        </w:rPr>
      </w:pPr>
    </w:p>
    <w:p w:rsidR="00D80ACE" w:rsidRDefault="00D80ACE" w:rsidP="00D80ACE">
      <w:pPr>
        <w:rPr>
          <w:rFonts w:ascii="Arial" w:hAnsi="Arial" w:cs="Arial"/>
        </w:rPr>
      </w:pPr>
    </w:p>
    <w:p w:rsidR="00D80ACE" w:rsidRDefault="00D80ACE" w:rsidP="00D80ACE">
      <w:pPr>
        <w:rPr>
          <w:rFonts w:ascii="Arial" w:hAnsi="Arial" w:cs="Arial"/>
        </w:rPr>
      </w:pPr>
    </w:p>
    <w:p w:rsidR="00A61A60" w:rsidRDefault="00A61A60" w:rsidP="00D80ACE">
      <w:pPr>
        <w:tabs>
          <w:tab w:val="left" w:pos="5040"/>
        </w:tabs>
        <w:rPr>
          <w:rFonts w:ascii="Arial" w:hAnsi="Arial" w:cs="Arial"/>
        </w:rPr>
      </w:pPr>
    </w:p>
    <w:p w:rsidR="00D80ACE" w:rsidRDefault="00D80ACE" w:rsidP="00D80ACE">
      <w:pPr>
        <w:tabs>
          <w:tab w:val="left" w:pos="5040"/>
        </w:tabs>
        <w:rPr>
          <w:rFonts w:ascii="Arial" w:hAnsi="Arial" w:cs="Arial"/>
        </w:rPr>
      </w:pPr>
    </w:p>
    <w:p w:rsidR="00D80ACE" w:rsidRDefault="00D80ACE" w:rsidP="00D80ACE">
      <w:pPr>
        <w:tabs>
          <w:tab w:val="left" w:pos="5040"/>
        </w:tabs>
        <w:rPr>
          <w:rFonts w:ascii="Arial" w:hAnsi="Arial" w:cs="Arial"/>
        </w:rPr>
      </w:pPr>
    </w:p>
    <w:p w:rsidR="00D80ACE" w:rsidRDefault="00D80ACE" w:rsidP="00D80ACE">
      <w:pPr>
        <w:tabs>
          <w:tab w:val="left" w:pos="5040"/>
        </w:tabs>
        <w:rPr>
          <w:rFonts w:ascii="Arial" w:hAnsi="Arial" w:cs="Arial"/>
        </w:rPr>
      </w:pPr>
    </w:p>
    <w:p w:rsidR="00D80ACE" w:rsidRDefault="00D80ACE" w:rsidP="00D80ACE">
      <w:pPr>
        <w:tabs>
          <w:tab w:val="left" w:pos="5040"/>
        </w:tabs>
        <w:rPr>
          <w:rFonts w:ascii="Arial" w:hAnsi="Arial" w:cs="Arial"/>
        </w:rPr>
      </w:pPr>
    </w:p>
    <w:p w:rsidR="00D80ACE" w:rsidRDefault="00D80ACE" w:rsidP="00D80ACE">
      <w:pPr>
        <w:tabs>
          <w:tab w:val="left" w:pos="5040"/>
        </w:tabs>
        <w:rPr>
          <w:rFonts w:ascii="Arial" w:hAnsi="Arial" w:cs="Arial"/>
        </w:rPr>
      </w:pPr>
    </w:p>
    <w:p w:rsidR="00D80ACE" w:rsidRPr="00D80ACE" w:rsidRDefault="00D80ACE" w:rsidP="00D80ACE">
      <w:pPr>
        <w:tabs>
          <w:tab w:val="left" w:pos="5040"/>
        </w:tabs>
        <w:rPr>
          <w:rFonts w:ascii="Arial" w:hAnsi="Arial" w:cs="Arial"/>
        </w:rPr>
      </w:pPr>
    </w:p>
    <w:sectPr w:rsidR="00D80ACE" w:rsidRPr="00D80ACE" w:rsidSect="00AC5167">
      <w:footerReference w:type="even" r:id="rId12"/>
      <w:footerReference w:type="default" r:id="rId13"/>
      <w:pgSz w:w="11906" w:h="16838"/>
      <w:pgMar w:top="1417" w:right="1417" w:bottom="1417" w:left="1417" w:header="708" w:footer="405" w:gutter="0"/>
      <w:pgNumType w:start="16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E00" w:rsidRDefault="00716E00" w:rsidP="0047709D">
      <w:r>
        <w:separator/>
      </w:r>
    </w:p>
  </w:endnote>
  <w:endnote w:type="continuationSeparator" w:id="0">
    <w:p w:rsidR="00716E00" w:rsidRDefault="00716E00" w:rsidP="00477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UAlbertina">
    <w:altName w:val="Cambria"/>
    <w:charset w:val="00"/>
    <w:family w:val="roman"/>
    <w:pitch w:val="default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MT">
    <w:altName w:val="Arial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strony"/>
      </w:rPr>
      <w:id w:val="2126422759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AC5167" w:rsidRDefault="00AC5167" w:rsidP="008F6AC5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AC5167" w:rsidRDefault="00AC51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1710870"/>
      <w:docPartObj>
        <w:docPartGallery w:val="Page Numbers (Bottom of Page)"/>
        <w:docPartUnique/>
      </w:docPartObj>
    </w:sdtPr>
    <w:sdtEndPr>
      <w:rPr>
        <w:b/>
      </w:rPr>
    </w:sdtEndPr>
    <w:sdtContent>
      <w:p w:rsidR="00747FCC" w:rsidRDefault="00747FCC" w:rsidP="0047709D">
        <w:pPr>
          <w:pStyle w:val="Stopka"/>
          <w:jc w:val="center"/>
        </w:pPr>
      </w:p>
      <w:sdt>
        <w:sdtPr>
          <w:rPr>
            <w:rStyle w:val="Numerstrony"/>
          </w:rPr>
          <w:id w:val="-2043745908"/>
          <w:docPartObj>
            <w:docPartGallery w:val="Page Numbers (Bottom of Page)"/>
            <w:docPartUnique/>
          </w:docPartObj>
        </w:sdtPr>
        <w:sdtEndPr>
          <w:rPr>
            <w:rStyle w:val="Numerstrony"/>
            <w:b/>
            <w:bCs/>
          </w:rPr>
        </w:sdtEndPr>
        <w:sdtContent>
          <w:p w:rsidR="00AC5167" w:rsidRPr="00AC5167" w:rsidRDefault="00AC5167" w:rsidP="00AC5167">
            <w:pPr>
              <w:pStyle w:val="Stopka"/>
              <w:framePr w:wrap="none" w:vAnchor="text" w:hAnchor="page" w:x="5786" w:y="-274"/>
              <w:rPr>
                <w:rStyle w:val="Numerstrony"/>
                <w:b/>
                <w:bCs/>
              </w:rPr>
            </w:pPr>
            <w:r w:rsidRPr="00AC5167">
              <w:rPr>
                <w:rStyle w:val="Numerstrony"/>
                <w:b/>
                <w:bCs/>
              </w:rPr>
              <w:fldChar w:fldCharType="begin"/>
            </w:r>
            <w:r w:rsidRPr="00AC5167">
              <w:rPr>
                <w:rStyle w:val="Numerstrony"/>
                <w:b/>
                <w:bCs/>
              </w:rPr>
              <w:instrText xml:space="preserve"> PAGE </w:instrText>
            </w:r>
            <w:r w:rsidRPr="00AC5167">
              <w:rPr>
                <w:rStyle w:val="Numerstrony"/>
                <w:b/>
                <w:bCs/>
              </w:rPr>
              <w:fldChar w:fldCharType="separate"/>
            </w:r>
            <w:r w:rsidR="00C13BB2">
              <w:rPr>
                <w:rStyle w:val="Numerstrony"/>
                <w:b/>
                <w:bCs/>
                <w:noProof/>
              </w:rPr>
              <w:t>169</w:t>
            </w:r>
            <w:r w:rsidRPr="00AC5167">
              <w:rPr>
                <w:rStyle w:val="Numerstrony"/>
                <w:b/>
                <w:bCs/>
              </w:rPr>
              <w:fldChar w:fldCharType="end"/>
            </w:r>
          </w:p>
        </w:sdtContent>
      </w:sdt>
      <w:p w:rsidR="00747FCC" w:rsidRPr="0047709D" w:rsidRDefault="00716E00" w:rsidP="0047709D">
        <w:pPr>
          <w:pStyle w:val="Stopka"/>
          <w:jc w:val="center"/>
          <w:rPr>
            <w:b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E00" w:rsidRDefault="00716E00" w:rsidP="0047709D">
      <w:r>
        <w:separator/>
      </w:r>
    </w:p>
  </w:footnote>
  <w:footnote w:type="continuationSeparator" w:id="0">
    <w:p w:rsidR="00716E00" w:rsidRDefault="00716E00" w:rsidP="0047709D">
      <w:r>
        <w:continuationSeparator/>
      </w:r>
    </w:p>
  </w:footnote>
  <w:footnote w:id="1">
    <w:p w:rsidR="00B13EEE" w:rsidRPr="00B13EEE" w:rsidRDefault="00B13EEE" w:rsidP="00B13EEE">
      <w:pPr>
        <w:pStyle w:val="NormalnyWeb"/>
      </w:pPr>
      <w:r>
        <w:rPr>
          <w:rStyle w:val="Odwoanieprzypisudolnego"/>
        </w:rPr>
        <w:footnoteRef/>
      </w:r>
      <w:r>
        <w:t xml:space="preserve"> </w:t>
      </w:r>
      <w:r w:rsidRPr="00B13EEE">
        <w:rPr>
          <w:rFonts w:ascii="EUAlbertina" w:hAnsi="EUAlbertina"/>
          <w:sz w:val="20"/>
          <w:szCs w:val="20"/>
        </w:rPr>
        <w:t>Dziennik Urz</w:t>
      </w:r>
      <w:r w:rsidR="00F915C7">
        <w:rPr>
          <w:rFonts w:ascii="EUAlbertina" w:hAnsi="EUAlbertina"/>
          <w:sz w:val="20"/>
          <w:szCs w:val="20"/>
        </w:rPr>
        <w:t>ę</w:t>
      </w:r>
      <w:r w:rsidRPr="00B13EEE">
        <w:rPr>
          <w:rFonts w:ascii="EUAlbertina" w:hAnsi="EUAlbertina"/>
          <w:sz w:val="20"/>
          <w:szCs w:val="20"/>
        </w:rPr>
        <w:t>dowy Unii Europejskiej</w:t>
      </w:r>
      <w:r w:rsidR="00F915C7">
        <w:rPr>
          <w:rFonts w:ascii="EUAlbertina" w:hAnsi="EUAlbertina"/>
          <w:sz w:val="20"/>
          <w:szCs w:val="20"/>
        </w:rPr>
        <w:t xml:space="preserve"> z 4.06.2018</w:t>
      </w:r>
      <w:r>
        <w:rPr>
          <w:rFonts w:ascii="EUAlbertina" w:hAnsi="EUAlbertina"/>
          <w:sz w:val="20"/>
          <w:szCs w:val="20"/>
        </w:rPr>
        <w:t xml:space="preserve">, </w:t>
      </w:r>
      <w:r w:rsidRPr="00B13EEE">
        <w:rPr>
          <w:rFonts w:ascii="EUAlbertina" w:hAnsi="EUAlbertina"/>
          <w:sz w:val="20"/>
          <w:szCs w:val="20"/>
        </w:rPr>
        <w:t xml:space="preserve">(2018/C 189/01) </w:t>
      </w:r>
    </w:p>
    <w:p w:rsidR="00B13EEE" w:rsidRDefault="00B13EEE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B5040"/>
    <w:multiLevelType w:val="hybridMultilevel"/>
    <w:tmpl w:val="DA080732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8A72E3D"/>
    <w:multiLevelType w:val="hybridMultilevel"/>
    <w:tmpl w:val="25E2BA8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C813DF"/>
    <w:multiLevelType w:val="hybridMultilevel"/>
    <w:tmpl w:val="048A8A3A"/>
    <w:lvl w:ilvl="0" w:tplc="BC2C74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C62A3"/>
    <w:multiLevelType w:val="hybridMultilevel"/>
    <w:tmpl w:val="EC448A4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0E2C4E"/>
    <w:multiLevelType w:val="hybridMultilevel"/>
    <w:tmpl w:val="C116069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A05186"/>
    <w:multiLevelType w:val="hybridMultilevel"/>
    <w:tmpl w:val="6E4E13E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D157AB"/>
    <w:multiLevelType w:val="hybridMultilevel"/>
    <w:tmpl w:val="F3BE59E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00435E"/>
    <w:multiLevelType w:val="hybridMultilevel"/>
    <w:tmpl w:val="65A8463A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E0B1A36"/>
    <w:multiLevelType w:val="hybridMultilevel"/>
    <w:tmpl w:val="6166074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49569B"/>
    <w:multiLevelType w:val="hybridMultilevel"/>
    <w:tmpl w:val="9F308EB2"/>
    <w:lvl w:ilvl="0" w:tplc="AE6E664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4C1197"/>
    <w:multiLevelType w:val="multilevel"/>
    <w:tmpl w:val="1F682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8276C6"/>
    <w:multiLevelType w:val="hybridMultilevel"/>
    <w:tmpl w:val="686E9E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EF7D80"/>
    <w:multiLevelType w:val="hybridMultilevel"/>
    <w:tmpl w:val="F35E12C4"/>
    <w:name w:val="WW8Num1142"/>
    <w:lvl w:ilvl="0" w:tplc="041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3" w15:restartNumberingAfterBreak="0">
    <w:nsid w:val="3601038A"/>
    <w:multiLevelType w:val="hybridMultilevel"/>
    <w:tmpl w:val="C69E1BB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6A10BC4"/>
    <w:multiLevelType w:val="hybridMultilevel"/>
    <w:tmpl w:val="439AE93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58C5124"/>
    <w:multiLevelType w:val="hybridMultilevel"/>
    <w:tmpl w:val="53148EF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9B86393"/>
    <w:multiLevelType w:val="hybridMultilevel"/>
    <w:tmpl w:val="AA889846"/>
    <w:lvl w:ilvl="0" w:tplc="04150003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7" w15:restartNumberingAfterBreak="0">
    <w:nsid w:val="4EB83BFB"/>
    <w:multiLevelType w:val="multilevel"/>
    <w:tmpl w:val="78DCFB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F5F2EA5"/>
    <w:multiLevelType w:val="hybridMultilevel"/>
    <w:tmpl w:val="4BBE4EC4"/>
    <w:name w:val="WW8Num114"/>
    <w:lvl w:ilvl="0" w:tplc="041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9" w15:restartNumberingAfterBreak="0">
    <w:nsid w:val="55C51EF0"/>
    <w:multiLevelType w:val="hybridMultilevel"/>
    <w:tmpl w:val="C4DE22B2"/>
    <w:lvl w:ilvl="0" w:tplc="7D4675E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422269"/>
    <w:multiLevelType w:val="hybridMultilevel"/>
    <w:tmpl w:val="89A4EAC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17F1C99"/>
    <w:multiLevelType w:val="hybridMultilevel"/>
    <w:tmpl w:val="C4488E3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6C01371"/>
    <w:multiLevelType w:val="hybridMultilevel"/>
    <w:tmpl w:val="2A0C9D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5E3342"/>
    <w:multiLevelType w:val="hybridMultilevel"/>
    <w:tmpl w:val="6F9E68B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96A619C"/>
    <w:multiLevelType w:val="hybridMultilevel"/>
    <w:tmpl w:val="CE4E0142"/>
    <w:lvl w:ilvl="0" w:tplc="AC4C6B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111A74"/>
    <w:multiLevelType w:val="multilevel"/>
    <w:tmpl w:val="0772017A"/>
    <w:lvl w:ilvl="0">
      <w:start w:val="3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71E8113D"/>
    <w:multiLevelType w:val="hybridMultilevel"/>
    <w:tmpl w:val="1682D1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F33954"/>
    <w:multiLevelType w:val="hybridMultilevel"/>
    <w:tmpl w:val="A080F5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1945AB"/>
    <w:multiLevelType w:val="hybridMultilevel"/>
    <w:tmpl w:val="E1D2F61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930060E"/>
    <w:multiLevelType w:val="hybridMultilevel"/>
    <w:tmpl w:val="20DAAF12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C8D7ADF"/>
    <w:multiLevelType w:val="hybridMultilevel"/>
    <w:tmpl w:val="12EA20C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9"/>
  </w:num>
  <w:num w:numId="3">
    <w:abstractNumId w:val="10"/>
  </w:num>
  <w:num w:numId="4">
    <w:abstractNumId w:val="17"/>
  </w:num>
  <w:num w:numId="5">
    <w:abstractNumId w:val="12"/>
  </w:num>
  <w:num w:numId="6">
    <w:abstractNumId w:val="2"/>
  </w:num>
  <w:num w:numId="7">
    <w:abstractNumId w:val="24"/>
  </w:num>
  <w:num w:numId="8">
    <w:abstractNumId w:val="9"/>
  </w:num>
  <w:num w:numId="9">
    <w:abstractNumId w:val="1"/>
  </w:num>
  <w:num w:numId="10">
    <w:abstractNumId w:val="13"/>
  </w:num>
  <w:num w:numId="11">
    <w:abstractNumId w:val="4"/>
  </w:num>
  <w:num w:numId="12">
    <w:abstractNumId w:val="21"/>
  </w:num>
  <w:num w:numId="13">
    <w:abstractNumId w:val="28"/>
  </w:num>
  <w:num w:numId="14">
    <w:abstractNumId w:val="30"/>
  </w:num>
  <w:num w:numId="15">
    <w:abstractNumId w:val="3"/>
  </w:num>
  <w:num w:numId="16">
    <w:abstractNumId w:val="23"/>
  </w:num>
  <w:num w:numId="17">
    <w:abstractNumId w:val="0"/>
  </w:num>
  <w:num w:numId="18">
    <w:abstractNumId w:val="7"/>
  </w:num>
  <w:num w:numId="19">
    <w:abstractNumId w:val="20"/>
  </w:num>
  <w:num w:numId="20">
    <w:abstractNumId w:val="5"/>
  </w:num>
  <w:num w:numId="21">
    <w:abstractNumId w:val="26"/>
  </w:num>
  <w:num w:numId="22">
    <w:abstractNumId w:val="16"/>
  </w:num>
  <w:num w:numId="23">
    <w:abstractNumId w:val="15"/>
  </w:num>
  <w:num w:numId="24">
    <w:abstractNumId w:val="6"/>
  </w:num>
  <w:num w:numId="25">
    <w:abstractNumId w:val="29"/>
  </w:num>
  <w:num w:numId="26">
    <w:abstractNumId w:val="8"/>
  </w:num>
  <w:num w:numId="27">
    <w:abstractNumId w:val="14"/>
  </w:num>
  <w:num w:numId="28">
    <w:abstractNumId w:val="11"/>
  </w:num>
  <w:num w:numId="29">
    <w:abstractNumId w:val="22"/>
  </w:num>
  <w:num w:numId="30">
    <w:abstractNumId w:val="2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D14"/>
    <w:rsid w:val="00006441"/>
    <w:rsid w:val="000110DB"/>
    <w:rsid w:val="0001529D"/>
    <w:rsid w:val="0003453D"/>
    <w:rsid w:val="00041E40"/>
    <w:rsid w:val="0004428E"/>
    <w:rsid w:val="00047FFC"/>
    <w:rsid w:val="00054CD6"/>
    <w:rsid w:val="0005663E"/>
    <w:rsid w:val="00064734"/>
    <w:rsid w:val="0006578C"/>
    <w:rsid w:val="00066CD6"/>
    <w:rsid w:val="00075313"/>
    <w:rsid w:val="000767C1"/>
    <w:rsid w:val="00076F72"/>
    <w:rsid w:val="00077848"/>
    <w:rsid w:val="0008445B"/>
    <w:rsid w:val="00086E61"/>
    <w:rsid w:val="00090FF3"/>
    <w:rsid w:val="0009212F"/>
    <w:rsid w:val="00093559"/>
    <w:rsid w:val="00097E5C"/>
    <w:rsid w:val="000A0721"/>
    <w:rsid w:val="000A5EA5"/>
    <w:rsid w:val="000B770C"/>
    <w:rsid w:val="000C192C"/>
    <w:rsid w:val="000C4053"/>
    <w:rsid w:val="000C6D78"/>
    <w:rsid w:val="000D5E99"/>
    <w:rsid w:val="000F0B6E"/>
    <w:rsid w:val="00101ACB"/>
    <w:rsid w:val="00107A41"/>
    <w:rsid w:val="0011101C"/>
    <w:rsid w:val="00124B8D"/>
    <w:rsid w:val="001322AE"/>
    <w:rsid w:val="0013349F"/>
    <w:rsid w:val="001371E4"/>
    <w:rsid w:val="001462C2"/>
    <w:rsid w:val="00147A5D"/>
    <w:rsid w:val="00172C02"/>
    <w:rsid w:val="00175644"/>
    <w:rsid w:val="00176AB3"/>
    <w:rsid w:val="0017788D"/>
    <w:rsid w:val="00180A73"/>
    <w:rsid w:val="001839D4"/>
    <w:rsid w:val="001846D0"/>
    <w:rsid w:val="00191323"/>
    <w:rsid w:val="001A7D14"/>
    <w:rsid w:val="001B15BD"/>
    <w:rsid w:val="001B196A"/>
    <w:rsid w:val="001B3336"/>
    <w:rsid w:val="001B5EE8"/>
    <w:rsid w:val="001B69C7"/>
    <w:rsid w:val="001C227F"/>
    <w:rsid w:val="001C5598"/>
    <w:rsid w:val="001C59CD"/>
    <w:rsid w:val="001F15B5"/>
    <w:rsid w:val="001F2813"/>
    <w:rsid w:val="00200736"/>
    <w:rsid w:val="00202B7C"/>
    <w:rsid w:val="002034CB"/>
    <w:rsid w:val="00211160"/>
    <w:rsid w:val="002167D9"/>
    <w:rsid w:val="00221D34"/>
    <w:rsid w:val="002222F6"/>
    <w:rsid w:val="002255B4"/>
    <w:rsid w:val="0022596B"/>
    <w:rsid w:val="00237E8D"/>
    <w:rsid w:val="002451C1"/>
    <w:rsid w:val="002535AA"/>
    <w:rsid w:val="00253992"/>
    <w:rsid w:val="00255922"/>
    <w:rsid w:val="00255D8C"/>
    <w:rsid w:val="00265C37"/>
    <w:rsid w:val="00273B21"/>
    <w:rsid w:val="0027437F"/>
    <w:rsid w:val="00277ECC"/>
    <w:rsid w:val="00282ACC"/>
    <w:rsid w:val="00283094"/>
    <w:rsid w:val="00291B64"/>
    <w:rsid w:val="002A16C1"/>
    <w:rsid w:val="002A5F90"/>
    <w:rsid w:val="002B208C"/>
    <w:rsid w:val="002C0923"/>
    <w:rsid w:val="002D067C"/>
    <w:rsid w:val="002D2118"/>
    <w:rsid w:val="002D3EAC"/>
    <w:rsid w:val="002D4756"/>
    <w:rsid w:val="002F2046"/>
    <w:rsid w:val="002F4990"/>
    <w:rsid w:val="002F612A"/>
    <w:rsid w:val="002F73E3"/>
    <w:rsid w:val="00307FD4"/>
    <w:rsid w:val="0031685F"/>
    <w:rsid w:val="0031739D"/>
    <w:rsid w:val="00323FF6"/>
    <w:rsid w:val="003253C1"/>
    <w:rsid w:val="00330128"/>
    <w:rsid w:val="00331466"/>
    <w:rsid w:val="003346E2"/>
    <w:rsid w:val="0033575D"/>
    <w:rsid w:val="00335AF1"/>
    <w:rsid w:val="003424F8"/>
    <w:rsid w:val="003455B0"/>
    <w:rsid w:val="00346617"/>
    <w:rsid w:val="00347721"/>
    <w:rsid w:val="00350CE1"/>
    <w:rsid w:val="00361014"/>
    <w:rsid w:val="00366C0F"/>
    <w:rsid w:val="00372705"/>
    <w:rsid w:val="00372D2B"/>
    <w:rsid w:val="003760EF"/>
    <w:rsid w:val="003774D1"/>
    <w:rsid w:val="00385CEC"/>
    <w:rsid w:val="003A2A4F"/>
    <w:rsid w:val="003A3B73"/>
    <w:rsid w:val="003C3572"/>
    <w:rsid w:val="003F1D95"/>
    <w:rsid w:val="003F1ED5"/>
    <w:rsid w:val="00400ECA"/>
    <w:rsid w:val="00421454"/>
    <w:rsid w:val="00424C61"/>
    <w:rsid w:val="00427873"/>
    <w:rsid w:val="00431C74"/>
    <w:rsid w:val="0043264A"/>
    <w:rsid w:val="004512E5"/>
    <w:rsid w:val="00451C1D"/>
    <w:rsid w:val="004530C0"/>
    <w:rsid w:val="004638EA"/>
    <w:rsid w:val="00463FD3"/>
    <w:rsid w:val="00464515"/>
    <w:rsid w:val="00472F53"/>
    <w:rsid w:val="0047709D"/>
    <w:rsid w:val="00490CF9"/>
    <w:rsid w:val="004916B9"/>
    <w:rsid w:val="004928D4"/>
    <w:rsid w:val="004929FD"/>
    <w:rsid w:val="004A5AD5"/>
    <w:rsid w:val="004B1FE0"/>
    <w:rsid w:val="004B3E21"/>
    <w:rsid w:val="004C3EAD"/>
    <w:rsid w:val="004C5366"/>
    <w:rsid w:val="004C6CE2"/>
    <w:rsid w:val="004D029A"/>
    <w:rsid w:val="004E0C25"/>
    <w:rsid w:val="004E3C30"/>
    <w:rsid w:val="004F1EF2"/>
    <w:rsid w:val="004F6FC1"/>
    <w:rsid w:val="005010BA"/>
    <w:rsid w:val="00502295"/>
    <w:rsid w:val="00507F44"/>
    <w:rsid w:val="005103E4"/>
    <w:rsid w:val="00510AA9"/>
    <w:rsid w:val="0051307F"/>
    <w:rsid w:val="00520CC4"/>
    <w:rsid w:val="00535AB4"/>
    <w:rsid w:val="00535BB0"/>
    <w:rsid w:val="005407B7"/>
    <w:rsid w:val="00540D7A"/>
    <w:rsid w:val="00541841"/>
    <w:rsid w:val="00542676"/>
    <w:rsid w:val="00546863"/>
    <w:rsid w:val="00547B03"/>
    <w:rsid w:val="00562662"/>
    <w:rsid w:val="00567C3E"/>
    <w:rsid w:val="00577C2F"/>
    <w:rsid w:val="00581869"/>
    <w:rsid w:val="00581C86"/>
    <w:rsid w:val="00595364"/>
    <w:rsid w:val="005960F7"/>
    <w:rsid w:val="005C121F"/>
    <w:rsid w:val="005C2673"/>
    <w:rsid w:val="005C27DD"/>
    <w:rsid w:val="005D124C"/>
    <w:rsid w:val="005D4B87"/>
    <w:rsid w:val="005E053B"/>
    <w:rsid w:val="005F6CC9"/>
    <w:rsid w:val="005F73AA"/>
    <w:rsid w:val="00607227"/>
    <w:rsid w:val="00611972"/>
    <w:rsid w:val="00631E11"/>
    <w:rsid w:val="00633A96"/>
    <w:rsid w:val="0068273B"/>
    <w:rsid w:val="00682A67"/>
    <w:rsid w:val="00690A65"/>
    <w:rsid w:val="00693AEE"/>
    <w:rsid w:val="006A2B98"/>
    <w:rsid w:val="006B088B"/>
    <w:rsid w:val="006B2E95"/>
    <w:rsid w:val="006B4295"/>
    <w:rsid w:val="006B68B7"/>
    <w:rsid w:val="006B7D28"/>
    <w:rsid w:val="006C024C"/>
    <w:rsid w:val="006D0669"/>
    <w:rsid w:val="006D2608"/>
    <w:rsid w:val="006D5576"/>
    <w:rsid w:val="006D5CF1"/>
    <w:rsid w:val="006D7A65"/>
    <w:rsid w:val="006F3F06"/>
    <w:rsid w:val="006F4D4C"/>
    <w:rsid w:val="006F6E5E"/>
    <w:rsid w:val="006F7E44"/>
    <w:rsid w:val="0071489F"/>
    <w:rsid w:val="00716E00"/>
    <w:rsid w:val="0072619D"/>
    <w:rsid w:val="00726C64"/>
    <w:rsid w:val="00731751"/>
    <w:rsid w:val="00741DF2"/>
    <w:rsid w:val="00742773"/>
    <w:rsid w:val="0074297D"/>
    <w:rsid w:val="00744C22"/>
    <w:rsid w:val="00745BA3"/>
    <w:rsid w:val="007469F4"/>
    <w:rsid w:val="00747FCC"/>
    <w:rsid w:val="00777414"/>
    <w:rsid w:val="007776B9"/>
    <w:rsid w:val="007800EE"/>
    <w:rsid w:val="00780DB3"/>
    <w:rsid w:val="0078257F"/>
    <w:rsid w:val="0078467B"/>
    <w:rsid w:val="00796386"/>
    <w:rsid w:val="007A27B2"/>
    <w:rsid w:val="007A2C6A"/>
    <w:rsid w:val="007A3403"/>
    <w:rsid w:val="007A5583"/>
    <w:rsid w:val="007A6E14"/>
    <w:rsid w:val="007B22B0"/>
    <w:rsid w:val="007C06F3"/>
    <w:rsid w:val="007C17ED"/>
    <w:rsid w:val="007C325A"/>
    <w:rsid w:val="007C674E"/>
    <w:rsid w:val="007D2718"/>
    <w:rsid w:val="007D3AA0"/>
    <w:rsid w:val="007E270A"/>
    <w:rsid w:val="007F18A6"/>
    <w:rsid w:val="007F1BE2"/>
    <w:rsid w:val="007F2B39"/>
    <w:rsid w:val="008045B9"/>
    <w:rsid w:val="00804867"/>
    <w:rsid w:val="00806A30"/>
    <w:rsid w:val="008134C8"/>
    <w:rsid w:val="00822B78"/>
    <w:rsid w:val="00827864"/>
    <w:rsid w:val="0083024E"/>
    <w:rsid w:val="00843EB8"/>
    <w:rsid w:val="00846944"/>
    <w:rsid w:val="00847498"/>
    <w:rsid w:val="0085245B"/>
    <w:rsid w:val="00856425"/>
    <w:rsid w:val="00856948"/>
    <w:rsid w:val="00861A4D"/>
    <w:rsid w:val="00863398"/>
    <w:rsid w:val="0086462D"/>
    <w:rsid w:val="0087214E"/>
    <w:rsid w:val="008928D8"/>
    <w:rsid w:val="008A6329"/>
    <w:rsid w:val="008C177F"/>
    <w:rsid w:val="008C7946"/>
    <w:rsid w:val="008E5022"/>
    <w:rsid w:val="008F5139"/>
    <w:rsid w:val="009123CF"/>
    <w:rsid w:val="0091324B"/>
    <w:rsid w:val="00920BCE"/>
    <w:rsid w:val="00923782"/>
    <w:rsid w:val="009277B4"/>
    <w:rsid w:val="009355B3"/>
    <w:rsid w:val="0094390F"/>
    <w:rsid w:val="00952E1B"/>
    <w:rsid w:val="0095653F"/>
    <w:rsid w:val="0095760B"/>
    <w:rsid w:val="00960227"/>
    <w:rsid w:val="00960889"/>
    <w:rsid w:val="00971615"/>
    <w:rsid w:val="00972189"/>
    <w:rsid w:val="00972D04"/>
    <w:rsid w:val="00977075"/>
    <w:rsid w:val="0098723E"/>
    <w:rsid w:val="00993518"/>
    <w:rsid w:val="00995872"/>
    <w:rsid w:val="009A13B0"/>
    <w:rsid w:val="009B14B7"/>
    <w:rsid w:val="009D0397"/>
    <w:rsid w:val="009D773A"/>
    <w:rsid w:val="009E2FDD"/>
    <w:rsid w:val="009E58AF"/>
    <w:rsid w:val="009F1C68"/>
    <w:rsid w:val="009F58FA"/>
    <w:rsid w:val="009F7DB0"/>
    <w:rsid w:val="00A0368A"/>
    <w:rsid w:val="00A10D2E"/>
    <w:rsid w:val="00A15187"/>
    <w:rsid w:val="00A278B7"/>
    <w:rsid w:val="00A3032E"/>
    <w:rsid w:val="00A43D6E"/>
    <w:rsid w:val="00A50A9D"/>
    <w:rsid w:val="00A54416"/>
    <w:rsid w:val="00A57F9A"/>
    <w:rsid w:val="00A61A60"/>
    <w:rsid w:val="00A67029"/>
    <w:rsid w:val="00A73CC2"/>
    <w:rsid w:val="00A84024"/>
    <w:rsid w:val="00A93477"/>
    <w:rsid w:val="00AA056D"/>
    <w:rsid w:val="00AA533C"/>
    <w:rsid w:val="00AB3D4D"/>
    <w:rsid w:val="00AC5167"/>
    <w:rsid w:val="00AC5407"/>
    <w:rsid w:val="00AC68D1"/>
    <w:rsid w:val="00AD0254"/>
    <w:rsid w:val="00AD069C"/>
    <w:rsid w:val="00AE1D22"/>
    <w:rsid w:val="00AE2305"/>
    <w:rsid w:val="00AF3DD1"/>
    <w:rsid w:val="00AF453E"/>
    <w:rsid w:val="00B03A10"/>
    <w:rsid w:val="00B13EEE"/>
    <w:rsid w:val="00B21BB3"/>
    <w:rsid w:val="00B35E3C"/>
    <w:rsid w:val="00B43BB4"/>
    <w:rsid w:val="00B43F08"/>
    <w:rsid w:val="00B46087"/>
    <w:rsid w:val="00B53DA6"/>
    <w:rsid w:val="00B54296"/>
    <w:rsid w:val="00B62D30"/>
    <w:rsid w:val="00B6362D"/>
    <w:rsid w:val="00B63870"/>
    <w:rsid w:val="00B82ED2"/>
    <w:rsid w:val="00B82F78"/>
    <w:rsid w:val="00B8572E"/>
    <w:rsid w:val="00B91217"/>
    <w:rsid w:val="00B92498"/>
    <w:rsid w:val="00B932D2"/>
    <w:rsid w:val="00B938B1"/>
    <w:rsid w:val="00B95C21"/>
    <w:rsid w:val="00B963B6"/>
    <w:rsid w:val="00B96E57"/>
    <w:rsid w:val="00BA66BD"/>
    <w:rsid w:val="00BA7D1F"/>
    <w:rsid w:val="00BB0387"/>
    <w:rsid w:val="00BB1671"/>
    <w:rsid w:val="00BB305A"/>
    <w:rsid w:val="00BC7827"/>
    <w:rsid w:val="00BE22C2"/>
    <w:rsid w:val="00BE29F3"/>
    <w:rsid w:val="00BE56BB"/>
    <w:rsid w:val="00BF04A0"/>
    <w:rsid w:val="00BF0E39"/>
    <w:rsid w:val="00BF3282"/>
    <w:rsid w:val="00BF3B95"/>
    <w:rsid w:val="00C00D86"/>
    <w:rsid w:val="00C04F76"/>
    <w:rsid w:val="00C054E2"/>
    <w:rsid w:val="00C07933"/>
    <w:rsid w:val="00C1259D"/>
    <w:rsid w:val="00C125E6"/>
    <w:rsid w:val="00C136A4"/>
    <w:rsid w:val="00C13BB2"/>
    <w:rsid w:val="00C21022"/>
    <w:rsid w:val="00C269E6"/>
    <w:rsid w:val="00C34B72"/>
    <w:rsid w:val="00C355A0"/>
    <w:rsid w:val="00C41074"/>
    <w:rsid w:val="00C432C9"/>
    <w:rsid w:val="00C5534E"/>
    <w:rsid w:val="00C72D25"/>
    <w:rsid w:val="00C7359A"/>
    <w:rsid w:val="00C769C1"/>
    <w:rsid w:val="00C844B9"/>
    <w:rsid w:val="00C84EE0"/>
    <w:rsid w:val="00CB5989"/>
    <w:rsid w:val="00CB6021"/>
    <w:rsid w:val="00CB61D6"/>
    <w:rsid w:val="00CC29C1"/>
    <w:rsid w:val="00CC64B8"/>
    <w:rsid w:val="00CC6647"/>
    <w:rsid w:val="00CC67D5"/>
    <w:rsid w:val="00CD07F8"/>
    <w:rsid w:val="00CD2475"/>
    <w:rsid w:val="00CE21FB"/>
    <w:rsid w:val="00CE2A32"/>
    <w:rsid w:val="00CE317E"/>
    <w:rsid w:val="00CE376B"/>
    <w:rsid w:val="00CE44E2"/>
    <w:rsid w:val="00CE497C"/>
    <w:rsid w:val="00CE6667"/>
    <w:rsid w:val="00CE70FC"/>
    <w:rsid w:val="00CF3D7D"/>
    <w:rsid w:val="00CF5A50"/>
    <w:rsid w:val="00D007A5"/>
    <w:rsid w:val="00D034EE"/>
    <w:rsid w:val="00D073F6"/>
    <w:rsid w:val="00D17486"/>
    <w:rsid w:val="00D243E0"/>
    <w:rsid w:val="00D32DD5"/>
    <w:rsid w:val="00D339D8"/>
    <w:rsid w:val="00D36226"/>
    <w:rsid w:val="00D45676"/>
    <w:rsid w:val="00D56F3F"/>
    <w:rsid w:val="00D60380"/>
    <w:rsid w:val="00D671AC"/>
    <w:rsid w:val="00D70E15"/>
    <w:rsid w:val="00D710A1"/>
    <w:rsid w:val="00D7769A"/>
    <w:rsid w:val="00D80ACE"/>
    <w:rsid w:val="00D81985"/>
    <w:rsid w:val="00D861DF"/>
    <w:rsid w:val="00DA30ED"/>
    <w:rsid w:val="00DB1861"/>
    <w:rsid w:val="00DB2DFF"/>
    <w:rsid w:val="00DB3D33"/>
    <w:rsid w:val="00DB41B4"/>
    <w:rsid w:val="00DB7FC8"/>
    <w:rsid w:val="00DD540F"/>
    <w:rsid w:val="00DE4BEB"/>
    <w:rsid w:val="00DF6E18"/>
    <w:rsid w:val="00E00FD2"/>
    <w:rsid w:val="00E03055"/>
    <w:rsid w:val="00E05048"/>
    <w:rsid w:val="00E1402D"/>
    <w:rsid w:val="00E14C8C"/>
    <w:rsid w:val="00E1707A"/>
    <w:rsid w:val="00E26022"/>
    <w:rsid w:val="00E27BD2"/>
    <w:rsid w:val="00E37093"/>
    <w:rsid w:val="00E42D7B"/>
    <w:rsid w:val="00E5005D"/>
    <w:rsid w:val="00E527A8"/>
    <w:rsid w:val="00E56B52"/>
    <w:rsid w:val="00E63239"/>
    <w:rsid w:val="00E71C7E"/>
    <w:rsid w:val="00E75720"/>
    <w:rsid w:val="00E77DA9"/>
    <w:rsid w:val="00E8569F"/>
    <w:rsid w:val="00E91B6D"/>
    <w:rsid w:val="00E93083"/>
    <w:rsid w:val="00EA3C8A"/>
    <w:rsid w:val="00EA69F8"/>
    <w:rsid w:val="00EB1FEC"/>
    <w:rsid w:val="00EB46F8"/>
    <w:rsid w:val="00ED4202"/>
    <w:rsid w:val="00ED56AD"/>
    <w:rsid w:val="00ED7472"/>
    <w:rsid w:val="00EE0C09"/>
    <w:rsid w:val="00EE3802"/>
    <w:rsid w:val="00EF3465"/>
    <w:rsid w:val="00EF5D1E"/>
    <w:rsid w:val="00EF7446"/>
    <w:rsid w:val="00F04C80"/>
    <w:rsid w:val="00F0774A"/>
    <w:rsid w:val="00F108EE"/>
    <w:rsid w:val="00F15D70"/>
    <w:rsid w:val="00F20F7F"/>
    <w:rsid w:val="00F2318E"/>
    <w:rsid w:val="00F2417F"/>
    <w:rsid w:val="00F315BA"/>
    <w:rsid w:val="00F31C32"/>
    <w:rsid w:val="00F60F6F"/>
    <w:rsid w:val="00F64F8B"/>
    <w:rsid w:val="00F674DA"/>
    <w:rsid w:val="00F838CE"/>
    <w:rsid w:val="00F915C7"/>
    <w:rsid w:val="00F9302B"/>
    <w:rsid w:val="00F94AED"/>
    <w:rsid w:val="00FA616D"/>
    <w:rsid w:val="00FB127F"/>
    <w:rsid w:val="00FB1EBB"/>
    <w:rsid w:val="00FB1F11"/>
    <w:rsid w:val="00FB218C"/>
    <w:rsid w:val="00FB430B"/>
    <w:rsid w:val="00FB7EE9"/>
    <w:rsid w:val="00FC193A"/>
    <w:rsid w:val="00FC558F"/>
    <w:rsid w:val="00FD15D0"/>
    <w:rsid w:val="00FE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9DA57F4-23B6-4879-BCDB-CDB874758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3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B4608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46087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46087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lang w:val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46087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46087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rsid w:val="00B4608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B4608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rsid w:val="00B46087"/>
    <w:rPr>
      <w:rFonts w:asciiTheme="majorHAnsi" w:eastAsiaTheme="majorEastAsia" w:hAnsiTheme="majorHAnsi" w:cstheme="majorBidi"/>
      <w:i/>
      <w:iCs/>
      <w:color w:val="2E74B5" w:themeColor="accent1" w:themeShade="BF"/>
      <w:lang w:val="en-US"/>
    </w:rPr>
  </w:style>
  <w:style w:type="table" w:styleId="Tabela-Siatka">
    <w:name w:val="Table Grid"/>
    <w:basedOn w:val="Standardowy"/>
    <w:uiPriority w:val="39"/>
    <w:rsid w:val="001A7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1A7D1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A5583"/>
    <w:rPr>
      <w:color w:val="0563C1" w:themeColor="hyperlink"/>
      <w:u w:val="single"/>
    </w:rPr>
  </w:style>
  <w:style w:type="paragraph" w:customStyle="1" w:styleId="USTustnpkodeksu">
    <w:name w:val="UST(§) – ust. (§ np. kodeksu)"/>
    <w:basedOn w:val="Normalny"/>
    <w:uiPriority w:val="12"/>
    <w:qFormat/>
    <w:rsid w:val="00211160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hAnsi="Times" w:cs="Arial"/>
      <w:bCs/>
      <w:szCs w:val="20"/>
    </w:rPr>
  </w:style>
  <w:style w:type="paragraph" w:customStyle="1" w:styleId="Default">
    <w:name w:val="Default"/>
    <w:rsid w:val="0021116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087"/>
    <w:rPr>
      <w:rFonts w:ascii="Tahoma" w:hAnsi="Tahoma" w:cs="Tahoma"/>
      <w:sz w:val="16"/>
      <w:szCs w:val="16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6087"/>
    <w:rPr>
      <w:rFonts w:ascii="Tahoma" w:hAnsi="Tahoma" w:cs="Tahoma"/>
      <w:sz w:val="16"/>
      <w:szCs w:val="16"/>
      <w:lang w:val="en-US"/>
    </w:rPr>
  </w:style>
  <w:style w:type="paragraph" w:styleId="Bezodstpw">
    <w:name w:val="No Spacing"/>
    <w:link w:val="BezodstpwZnak"/>
    <w:uiPriority w:val="1"/>
    <w:qFormat/>
    <w:rsid w:val="00B46087"/>
    <w:pPr>
      <w:spacing w:after="0" w:line="240" w:lineRule="auto"/>
    </w:pPr>
    <w:rPr>
      <w:lang w:val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B46087"/>
    <w:rPr>
      <w:lang w:val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6087"/>
    <w:pPr>
      <w:spacing w:after="200"/>
    </w:pPr>
    <w:rPr>
      <w:sz w:val="20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6087"/>
    <w:rPr>
      <w:sz w:val="20"/>
      <w:szCs w:val="20"/>
      <w:lang w:val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6087"/>
    <w:rPr>
      <w:b/>
      <w:bCs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6087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B46087"/>
    <w:pPr>
      <w:tabs>
        <w:tab w:val="center" w:pos="4536"/>
        <w:tab w:val="right" w:pos="9072"/>
      </w:tabs>
    </w:pPr>
    <w:rPr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B46087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46087"/>
    <w:pPr>
      <w:tabs>
        <w:tab w:val="center" w:pos="4536"/>
        <w:tab w:val="right" w:pos="9072"/>
      </w:tabs>
    </w:pPr>
    <w:rPr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B46087"/>
    <w:rPr>
      <w:lang w:val="en-US"/>
    </w:rPr>
  </w:style>
  <w:style w:type="paragraph" w:styleId="Tytu">
    <w:name w:val="Title"/>
    <w:basedOn w:val="Normalny"/>
    <w:next w:val="Normalny"/>
    <w:link w:val="TytuZnak"/>
    <w:uiPriority w:val="10"/>
    <w:qFormat/>
    <w:rsid w:val="00B4608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TytuZnak">
    <w:name w:val="Tytuł Znak"/>
    <w:basedOn w:val="Domylnaczcionkaakapitu"/>
    <w:link w:val="Tytu"/>
    <w:uiPriority w:val="10"/>
    <w:rsid w:val="00B46087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46087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  <w:lang w:val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B46087"/>
    <w:pPr>
      <w:spacing w:after="100" w:line="276" w:lineRule="auto"/>
      <w:ind w:left="220"/>
    </w:pPr>
    <w:rPr>
      <w:lang w:val="en-US"/>
    </w:rPr>
  </w:style>
  <w:style w:type="paragraph" w:styleId="Spistreci3">
    <w:name w:val="toc 3"/>
    <w:basedOn w:val="Normalny"/>
    <w:next w:val="Normalny"/>
    <w:autoRedefine/>
    <w:uiPriority w:val="39"/>
    <w:unhideWhenUsed/>
    <w:rsid w:val="00B46087"/>
    <w:pPr>
      <w:spacing w:after="100" w:line="276" w:lineRule="auto"/>
      <w:ind w:left="440"/>
    </w:pPr>
    <w:rPr>
      <w:lang w:val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B46087"/>
    <w:pPr>
      <w:spacing w:after="100" w:line="276" w:lineRule="auto"/>
    </w:pPr>
    <w:rPr>
      <w:lang w:val="en-US"/>
    </w:rPr>
  </w:style>
  <w:style w:type="character" w:customStyle="1" w:styleId="AkapitzlistZnak">
    <w:name w:val="Akapit z listą Znak"/>
    <w:link w:val="Akapitzlist"/>
    <w:uiPriority w:val="34"/>
    <w:rsid w:val="00066CD6"/>
  </w:style>
  <w:style w:type="paragraph" w:styleId="NormalnyWeb">
    <w:name w:val="Normal (Web)"/>
    <w:basedOn w:val="Normalny"/>
    <w:uiPriority w:val="99"/>
    <w:unhideWhenUsed/>
    <w:rsid w:val="006D0669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041E40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073F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073F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073F6"/>
    <w:rPr>
      <w:vertAlign w:val="superscript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3"/>
    <w:qFormat/>
    <w:rsid w:val="00856948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7F1BE2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7F1BE2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4"/>
    <w:qFormat/>
    <w:rsid w:val="007F1BE2"/>
    <w:pPr>
      <w:ind w:left="986" w:hanging="476"/>
    </w:pPr>
  </w:style>
  <w:style w:type="paragraph" w:customStyle="1" w:styleId="TIRtiret">
    <w:name w:val="TIR – tiret"/>
    <w:basedOn w:val="LITlitera"/>
    <w:uiPriority w:val="15"/>
    <w:qFormat/>
    <w:rsid w:val="007F1BE2"/>
    <w:pPr>
      <w:ind w:left="1384" w:hanging="397"/>
    </w:pPr>
  </w:style>
  <w:style w:type="paragraph" w:customStyle="1" w:styleId="ZLITCZWSPPKTzmczciwsppktliter">
    <w:name w:val="Z_LIT/CZ_WSP_PKT – zm. części wsp. pkt literą"/>
    <w:basedOn w:val="Normalny"/>
    <w:next w:val="LITlitera"/>
    <w:uiPriority w:val="50"/>
    <w:qFormat/>
    <w:rsid w:val="007F1BE2"/>
    <w:pPr>
      <w:spacing w:line="360" w:lineRule="auto"/>
      <w:ind w:left="987"/>
      <w:jc w:val="both"/>
    </w:pPr>
    <w:rPr>
      <w:rFonts w:ascii="Times" w:eastAsiaTheme="minorEastAsia" w:hAnsi="Times" w:cs="Arial"/>
      <w:bCs/>
    </w:rPr>
  </w:style>
  <w:style w:type="paragraph" w:customStyle="1" w:styleId="ZTIRCZWSPPKTzmczciwsppkttiret">
    <w:name w:val="Z_TIR/CZ_WSP_PKT – zm. części wsp. pkt tiret"/>
    <w:basedOn w:val="Normalny"/>
    <w:next w:val="TIRtiret"/>
    <w:uiPriority w:val="58"/>
    <w:qFormat/>
    <w:rsid w:val="007F1BE2"/>
    <w:pPr>
      <w:spacing w:line="360" w:lineRule="auto"/>
      <w:ind w:left="1383"/>
      <w:jc w:val="both"/>
    </w:pPr>
    <w:rPr>
      <w:rFonts w:ascii="Times" w:eastAsiaTheme="minorEastAsia" w:hAnsi="Times" w:cs="Arial"/>
      <w:bCs/>
    </w:rPr>
  </w:style>
  <w:style w:type="paragraph" w:customStyle="1" w:styleId="ZTIRPKTzmpkttiret">
    <w:name w:val="Z_TIR/PKT – zm. pkt tiret"/>
    <w:basedOn w:val="PKTpunkt"/>
    <w:uiPriority w:val="56"/>
    <w:qFormat/>
    <w:rsid w:val="007F1BE2"/>
    <w:pPr>
      <w:ind w:left="1893"/>
    </w:pPr>
  </w:style>
  <w:style w:type="paragraph" w:customStyle="1" w:styleId="ZUSTzmustartykuempunktem">
    <w:name w:val="Z/UST(§) – zm. ust. (§) artykułem (punktem)"/>
    <w:basedOn w:val="Normalny"/>
    <w:uiPriority w:val="30"/>
    <w:qFormat/>
    <w:rsid w:val="007F1BE2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 w:cs="Arial"/>
      <w:szCs w:val="20"/>
    </w:rPr>
  </w:style>
  <w:style w:type="character" w:customStyle="1" w:styleId="Ppogrubienie">
    <w:name w:val="_P_ – pogrubienie"/>
    <w:basedOn w:val="Domylnaczcionkaakapitu"/>
    <w:uiPriority w:val="1"/>
    <w:qFormat/>
    <w:rsid w:val="007F1BE2"/>
    <w:rPr>
      <w:b/>
    </w:r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2C0923"/>
    <w:pPr>
      <w:spacing w:before="0"/>
      <w:ind w:left="510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1B3336"/>
    <w:pPr>
      <w:ind w:left="510" w:firstLine="0"/>
    </w:pPr>
    <w:rPr>
      <w:rFonts w:eastAsia="MS Mincho"/>
      <w:szCs w:val="24"/>
    </w:rPr>
  </w:style>
  <w:style w:type="character" w:styleId="Uwydatnienie">
    <w:name w:val="Emphasis"/>
    <w:basedOn w:val="Domylnaczcionkaakapitu"/>
    <w:uiPriority w:val="20"/>
    <w:qFormat/>
    <w:rsid w:val="00595364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3EE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3E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3EEE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92498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2D7B"/>
    <w:rPr>
      <w:sz w:val="16"/>
      <w:szCs w:val="16"/>
    </w:rPr>
  </w:style>
  <w:style w:type="character" w:styleId="Numerstrony">
    <w:name w:val="page number"/>
    <w:basedOn w:val="Domylnaczcionkaakapitu"/>
    <w:uiPriority w:val="99"/>
    <w:semiHidden/>
    <w:unhideWhenUsed/>
    <w:rsid w:val="00AC5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43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13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54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44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0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2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10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4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36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0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52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86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30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1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27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467133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60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36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5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146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6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669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0306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1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2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8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9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9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8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8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26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7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9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rkbialystok.com.pl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991967D-C0FE-445E-8DA0-1D6030F92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6849</Words>
  <Characters>41096</Characters>
  <Application>Microsoft Office Word</Application>
  <DocSecurity>0</DocSecurity>
  <Lines>342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Linowska;Dominik Linowski</dc:creator>
  <cp:keywords/>
  <dc:description/>
  <cp:lastModifiedBy>Beata Kudła</cp:lastModifiedBy>
  <cp:revision>2</cp:revision>
  <cp:lastPrinted>2019-03-13T20:10:00Z</cp:lastPrinted>
  <dcterms:created xsi:type="dcterms:W3CDTF">2020-08-15T11:08:00Z</dcterms:created>
  <dcterms:modified xsi:type="dcterms:W3CDTF">2020-08-15T11:08:00Z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-1492476928</vt:i4>
  </property>
</Properties>
</file>